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79" w:rsidRDefault="00190279" w:rsidP="00190279">
      <w:proofErr w:type="spellStart"/>
      <w:r>
        <w:t>Moderna</w:t>
      </w:r>
      <w:proofErr w:type="spellEnd"/>
      <w:r>
        <w:t xml:space="preserve"> COVID-19 Vaccine</w:t>
      </w:r>
    </w:p>
    <w:p w:rsidR="00173488" w:rsidRDefault="00173488" w:rsidP="00190279">
      <w:pPr>
        <w:rPr>
          <w:rFonts w:hint="eastAsia"/>
        </w:rPr>
      </w:pPr>
    </w:p>
    <w:p w:rsidR="00190279" w:rsidRPr="00190279" w:rsidRDefault="00190279" w:rsidP="00190279">
      <w:pPr>
        <w:widowControl/>
        <w:rPr>
          <w:rFonts w:ascii="新細明體" w:hAnsi="新細明體" w:cs="新細明體"/>
          <w:kern w:val="0"/>
        </w:rPr>
      </w:pPr>
      <w:r w:rsidRPr="00190279">
        <w:rPr>
          <w:rFonts w:ascii="Arial" w:hAnsi="Arial" w:cs="Arial"/>
          <w:color w:val="333333"/>
          <w:kern w:val="0"/>
          <w:shd w:val="clear" w:color="auto" w:fill="FFFFFF"/>
        </w:rPr>
        <w:t xml:space="preserve">2021.9.16 </w:t>
      </w:r>
      <w:r w:rsidRPr="00190279">
        <w:rPr>
          <w:rFonts w:ascii="Arial" w:hAnsi="Arial" w:cs="Arial"/>
          <w:color w:val="333333"/>
          <w:kern w:val="0"/>
          <w:shd w:val="clear" w:color="auto" w:fill="FFFFFF"/>
        </w:rPr>
        <w:t>更新並依新資訊滾動式調整</w:t>
      </w:r>
      <w:r w:rsidRPr="00190279">
        <w:rPr>
          <w:rFonts w:ascii="Arial" w:hAnsi="Arial" w:cs="Arial"/>
          <w:color w:val="333333"/>
          <w:kern w:val="0"/>
        </w:rPr>
        <w:br/>
      </w:r>
      <w:r w:rsidRPr="00190279">
        <w:rPr>
          <w:rFonts w:ascii="Arial" w:hAnsi="Arial" w:cs="Arial"/>
          <w:color w:val="333333"/>
          <w:kern w:val="0"/>
        </w:rPr>
        <w:br/>
      </w:r>
      <w:r w:rsidRPr="00190279">
        <w:rPr>
          <w:rFonts w:ascii="Arial" w:hAnsi="Arial" w:cs="Arial"/>
          <w:b/>
          <w:bCs/>
          <w:color w:val="333333"/>
          <w:kern w:val="0"/>
          <w:shd w:val="clear" w:color="auto" w:fill="FFFFFF"/>
        </w:rPr>
        <w:t>疫苗概述</w:t>
      </w:r>
      <w:r w:rsidRPr="00190279">
        <w:rPr>
          <w:rFonts w:ascii="Arial" w:hAnsi="Arial" w:cs="Arial"/>
          <w:color w:val="333333"/>
          <w:kern w:val="0"/>
        </w:rPr>
        <w:br/>
      </w:r>
      <w:proofErr w:type="spellStart"/>
      <w:r w:rsidRPr="00190279">
        <w:rPr>
          <w:rFonts w:ascii="Arial" w:hAnsi="Arial" w:cs="Arial"/>
          <w:color w:val="333333"/>
          <w:kern w:val="0"/>
          <w:shd w:val="clear" w:color="auto" w:fill="FFFFFF"/>
        </w:rPr>
        <w:t>Moderna</w:t>
      </w:r>
      <w:proofErr w:type="spellEnd"/>
      <w:r w:rsidRPr="00190279">
        <w:rPr>
          <w:rFonts w:ascii="Arial" w:hAnsi="Arial" w:cs="Arial"/>
          <w:color w:val="333333"/>
          <w:kern w:val="0"/>
          <w:shd w:val="clear" w:color="auto" w:fill="FFFFFF"/>
        </w:rPr>
        <w:t>之</w:t>
      </w:r>
      <w:r w:rsidRPr="00190279">
        <w:rPr>
          <w:rFonts w:ascii="Arial" w:hAnsi="Arial" w:cs="Arial"/>
          <w:color w:val="333333"/>
          <w:kern w:val="0"/>
          <w:shd w:val="clear" w:color="auto" w:fill="FFFFFF"/>
        </w:rPr>
        <w:t>COVID-19</w:t>
      </w:r>
      <w:r w:rsidRPr="00190279">
        <w:rPr>
          <w:rFonts w:ascii="Arial" w:hAnsi="Arial" w:cs="Arial"/>
          <w:color w:val="333333"/>
          <w:kern w:val="0"/>
          <w:shd w:val="clear" w:color="auto" w:fill="FFFFFF"/>
        </w:rPr>
        <w:t>疫苗是</w:t>
      </w:r>
      <w:r w:rsidRPr="00190279">
        <w:rPr>
          <w:rFonts w:ascii="Arial" w:hAnsi="Arial" w:cs="Arial"/>
          <w:color w:val="333333"/>
          <w:kern w:val="0"/>
          <w:shd w:val="clear" w:color="auto" w:fill="FFFFFF"/>
        </w:rPr>
        <w:t>SARS-CoV-2</w:t>
      </w:r>
      <w:r w:rsidRPr="00190279">
        <w:rPr>
          <w:rFonts w:ascii="Arial" w:hAnsi="Arial" w:cs="Arial"/>
          <w:color w:val="333333"/>
          <w:kern w:val="0"/>
          <w:shd w:val="clear" w:color="auto" w:fill="FFFFFF"/>
        </w:rPr>
        <w:t>病</w:t>
      </w:r>
      <w:proofErr w:type="gramStart"/>
      <w:r w:rsidRPr="00190279">
        <w:rPr>
          <w:rFonts w:ascii="Arial" w:hAnsi="Arial" w:cs="Arial"/>
          <w:color w:val="333333"/>
          <w:kern w:val="0"/>
          <w:shd w:val="clear" w:color="auto" w:fill="FFFFFF"/>
        </w:rPr>
        <w:t>毒棘</w:t>
      </w:r>
      <w:proofErr w:type="gramEnd"/>
      <w:r w:rsidRPr="00190279">
        <w:rPr>
          <w:rFonts w:ascii="Arial" w:hAnsi="Arial" w:cs="Arial"/>
          <w:color w:val="333333"/>
          <w:kern w:val="0"/>
          <w:shd w:val="clear" w:color="auto" w:fill="FFFFFF"/>
        </w:rPr>
        <w:t>蛋白</w:t>
      </w:r>
      <w:r w:rsidRPr="00190279">
        <w:rPr>
          <w:rFonts w:ascii="Arial" w:hAnsi="Arial" w:cs="Arial"/>
          <w:color w:val="333333"/>
          <w:kern w:val="0"/>
          <w:shd w:val="clear" w:color="auto" w:fill="FFFFFF"/>
        </w:rPr>
        <w:t>(S protein)</w:t>
      </w:r>
      <w:r w:rsidRPr="00190279">
        <w:rPr>
          <w:rFonts w:ascii="Arial" w:hAnsi="Arial" w:cs="Arial"/>
          <w:color w:val="333333"/>
          <w:kern w:val="0"/>
          <w:shd w:val="clear" w:color="auto" w:fill="FFFFFF"/>
        </w:rPr>
        <w:t>之</w:t>
      </w:r>
      <w:r w:rsidRPr="00190279">
        <w:rPr>
          <w:rFonts w:ascii="Arial" w:hAnsi="Arial" w:cs="Arial"/>
          <w:color w:val="333333"/>
          <w:kern w:val="0"/>
          <w:shd w:val="clear" w:color="auto" w:fill="FFFFFF"/>
        </w:rPr>
        <w:t>mRNA</w:t>
      </w:r>
      <w:r w:rsidRPr="00190279">
        <w:rPr>
          <w:rFonts w:ascii="Arial" w:hAnsi="Arial" w:cs="Arial"/>
          <w:color w:val="333333"/>
          <w:kern w:val="0"/>
          <w:shd w:val="clear" w:color="auto" w:fill="FFFFFF"/>
        </w:rPr>
        <w:t>疫苗。本疫苗目前已通過美國、歐盟及我國等先進國家緊急授權使用。</w:t>
      </w:r>
      <w:r w:rsidRPr="00190279">
        <w:rPr>
          <w:rFonts w:ascii="Arial" w:hAnsi="Arial" w:cs="Arial"/>
          <w:color w:val="333333"/>
          <w:kern w:val="0"/>
        </w:rPr>
        <w:br/>
      </w:r>
      <w:r w:rsidRPr="00190279">
        <w:rPr>
          <w:rFonts w:ascii="Arial" w:hAnsi="Arial" w:cs="Arial"/>
          <w:color w:val="333333"/>
          <w:kern w:val="0"/>
        </w:rPr>
        <w:br/>
      </w:r>
      <w:proofErr w:type="gramStart"/>
      <w:r w:rsidRPr="00190279">
        <w:rPr>
          <w:rFonts w:ascii="Arial" w:hAnsi="Arial" w:cs="Arial"/>
          <w:b/>
          <w:bCs/>
          <w:color w:val="333333"/>
          <w:kern w:val="0"/>
          <w:shd w:val="clear" w:color="auto" w:fill="FFFFFF"/>
        </w:rPr>
        <w:t>冷儲條件</w:t>
      </w:r>
      <w:proofErr w:type="gramEnd"/>
    </w:p>
    <w:p w:rsidR="00190279" w:rsidRPr="00190279" w:rsidRDefault="00190279" w:rsidP="00190279">
      <w:pPr>
        <w:widowControl/>
        <w:numPr>
          <w:ilvl w:val="0"/>
          <w:numId w:val="1"/>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-25~-15°C</w:t>
      </w:r>
      <w:r w:rsidRPr="00190279">
        <w:rPr>
          <w:rFonts w:ascii="Arial" w:hAnsi="Arial" w:cs="Arial"/>
          <w:color w:val="333333"/>
          <w:kern w:val="0"/>
        </w:rPr>
        <w:t>冷凍保存，不得低於</w:t>
      </w:r>
      <w:r w:rsidRPr="00190279">
        <w:rPr>
          <w:rFonts w:ascii="Arial" w:hAnsi="Arial" w:cs="Arial"/>
          <w:color w:val="333333"/>
          <w:kern w:val="0"/>
        </w:rPr>
        <w:t>-40°C</w:t>
      </w:r>
      <w:r w:rsidRPr="00190279">
        <w:rPr>
          <w:rFonts w:ascii="Arial" w:hAnsi="Arial" w:cs="Arial"/>
          <w:color w:val="333333"/>
          <w:kern w:val="0"/>
        </w:rPr>
        <w:t>且不得使用乾冰</w:t>
      </w:r>
      <w:proofErr w:type="gramStart"/>
      <w:r w:rsidRPr="00190279">
        <w:rPr>
          <w:rFonts w:ascii="Arial" w:hAnsi="Arial" w:cs="Arial"/>
          <w:color w:val="333333"/>
          <w:kern w:val="0"/>
        </w:rPr>
        <w:t>冷運冷儲</w:t>
      </w:r>
      <w:proofErr w:type="gramEnd"/>
      <w:r w:rsidRPr="00190279">
        <w:rPr>
          <w:rFonts w:ascii="Arial" w:hAnsi="Arial" w:cs="Arial"/>
          <w:color w:val="333333"/>
          <w:kern w:val="0"/>
        </w:rPr>
        <w:t>。</w:t>
      </w:r>
    </w:p>
    <w:p w:rsidR="00190279" w:rsidRPr="00190279" w:rsidRDefault="00190279" w:rsidP="00190279">
      <w:pPr>
        <w:widowControl/>
        <w:numPr>
          <w:ilvl w:val="0"/>
          <w:numId w:val="1"/>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若轉置到</w:t>
      </w:r>
      <w:r w:rsidRPr="00190279">
        <w:rPr>
          <w:rFonts w:ascii="Arial" w:hAnsi="Arial" w:cs="Arial"/>
          <w:color w:val="333333"/>
          <w:kern w:val="0"/>
        </w:rPr>
        <w:t>2~8°C</w:t>
      </w:r>
      <w:r w:rsidRPr="00190279">
        <w:rPr>
          <w:rFonts w:ascii="Arial" w:hAnsi="Arial" w:cs="Arial"/>
          <w:color w:val="333333"/>
          <w:kern w:val="0"/>
        </w:rPr>
        <w:t>冷藏設備保存必須於</w:t>
      </w:r>
      <w:r w:rsidRPr="00190279">
        <w:rPr>
          <w:rFonts w:ascii="Arial" w:hAnsi="Arial" w:cs="Arial"/>
          <w:color w:val="333333"/>
          <w:kern w:val="0"/>
        </w:rPr>
        <w:t>30</w:t>
      </w:r>
      <w:r w:rsidRPr="00190279">
        <w:rPr>
          <w:rFonts w:ascii="Arial" w:hAnsi="Arial" w:cs="Arial"/>
          <w:color w:val="333333"/>
          <w:kern w:val="0"/>
        </w:rPr>
        <w:t>天內使用完畢。</w:t>
      </w:r>
    </w:p>
    <w:p w:rsidR="00190279" w:rsidRPr="00190279" w:rsidRDefault="00190279" w:rsidP="00190279">
      <w:pPr>
        <w:widowControl/>
        <w:rPr>
          <w:rFonts w:ascii="新細明體" w:hAnsi="新細明體" w:cs="新細明體"/>
          <w:kern w:val="0"/>
        </w:rPr>
      </w:pPr>
      <w:r w:rsidRPr="00190279">
        <w:rPr>
          <w:rFonts w:ascii="Arial" w:hAnsi="Arial" w:cs="Arial"/>
          <w:color w:val="333333"/>
          <w:kern w:val="0"/>
        </w:rPr>
        <w:br/>
      </w:r>
      <w:r w:rsidRPr="00190279">
        <w:rPr>
          <w:rFonts w:ascii="Arial" w:hAnsi="Arial" w:cs="Arial"/>
          <w:b/>
          <w:bCs/>
          <w:color w:val="333333"/>
          <w:kern w:val="0"/>
          <w:shd w:val="clear" w:color="auto" w:fill="FFFFFF"/>
        </w:rPr>
        <w:t>接種劑量及間隔</w:t>
      </w:r>
    </w:p>
    <w:p w:rsidR="00190279" w:rsidRPr="00190279" w:rsidRDefault="00190279" w:rsidP="00190279">
      <w:pPr>
        <w:widowControl/>
        <w:numPr>
          <w:ilvl w:val="0"/>
          <w:numId w:val="2"/>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目前經我國</w:t>
      </w:r>
      <w:proofErr w:type="gramStart"/>
      <w:r w:rsidRPr="00190279">
        <w:rPr>
          <w:rFonts w:ascii="Arial" w:hAnsi="Arial" w:cs="Arial"/>
          <w:color w:val="333333"/>
          <w:kern w:val="0"/>
        </w:rPr>
        <w:t>食藥署</w:t>
      </w:r>
      <w:proofErr w:type="gramEnd"/>
      <w:r w:rsidRPr="00190279">
        <w:rPr>
          <w:rFonts w:ascii="Arial" w:hAnsi="Arial" w:cs="Arial"/>
          <w:color w:val="333333"/>
          <w:kern w:val="0"/>
        </w:rPr>
        <w:t>核准適用年齡為</w:t>
      </w:r>
      <w:r w:rsidRPr="00190279">
        <w:rPr>
          <w:rFonts w:ascii="Arial" w:hAnsi="Arial" w:cs="Arial"/>
          <w:color w:val="333333"/>
          <w:kern w:val="0"/>
        </w:rPr>
        <w:t>12</w:t>
      </w:r>
      <w:r w:rsidRPr="00190279">
        <w:rPr>
          <w:rFonts w:ascii="Arial" w:hAnsi="Arial" w:cs="Arial"/>
          <w:color w:val="333333"/>
          <w:kern w:val="0"/>
        </w:rPr>
        <w:t>歲以上青少年及成人，接種劑量為</w:t>
      </w:r>
      <w:r w:rsidRPr="00190279">
        <w:rPr>
          <w:rFonts w:ascii="Arial" w:hAnsi="Arial" w:cs="Arial"/>
          <w:color w:val="333333"/>
          <w:kern w:val="0"/>
        </w:rPr>
        <w:t>0.5 mL</w:t>
      </w:r>
      <w:r w:rsidRPr="00190279">
        <w:rPr>
          <w:rFonts w:ascii="Arial" w:hAnsi="Arial" w:cs="Arial"/>
          <w:color w:val="333333"/>
          <w:kern w:val="0"/>
        </w:rPr>
        <w:t>。</w:t>
      </w:r>
    </w:p>
    <w:p w:rsidR="00190279" w:rsidRPr="00190279" w:rsidRDefault="00190279" w:rsidP="00190279">
      <w:pPr>
        <w:widowControl/>
        <w:numPr>
          <w:ilvl w:val="0"/>
          <w:numId w:val="2"/>
        </w:numPr>
        <w:shd w:val="clear" w:color="auto" w:fill="FFFFFF"/>
        <w:spacing w:before="100" w:beforeAutospacing="1" w:after="100" w:afterAutospacing="1"/>
        <w:rPr>
          <w:rFonts w:ascii="Arial" w:hAnsi="Arial" w:cs="Arial"/>
          <w:color w:val="333333"/>
          <w:kern w:val="0"/>
        </w:rPr>
      </w:pPr>
      <w:proofErr w:type="gramStart"/>
      <w:r w:rsidRPr="00190279">
        <w:rPr>
          <w:rFonts w:ascii="Arial" w:hAnsi="Arial" w:cs="Arial"/>
          <w:b/>
          <w:bCs/>
          <w:color w:val="333333"/>
          <w:kern w:val="0"/>
        </w:rPr>
        <w:t>接種劑次為</w:t>
      </w:r>
      <w:proofErr w:type="gramEnd"/>
      <w:r w:rsidRPr="00190279">
        <w:rPr>
          <w:rFonts w:ascii="Arial" w:hAnsi="Arial" w:cs="Arial"/>
          <w:b/>
          <w:bCs/>
          <w:color w:val="333333"/>
          <w:kern w:val="0"/>
        </w:rPr>
        <w:t>2</w:t>
      </w:r>
      <w:r w:rsidRPr="00190279">
        <w:rPr>
          <w:rFonts w:ascii="Arial" w:hAnsi="Arial" w:cs="Arial"/>
          <w:b/>
          <w:bCs/>
          <w:color w:val="333333"/>
          <w:kern w:val="0"/>
        </w:rPr>
        <w:t>劑</w:t>
      </w:r>
      <w:r w:rsidRPr="00190279">
        <w:rPr>
          <w:rFonts w:ascii="Arial" w:hAnsi="Arial" w:cs="Arial"/>
          <w:color w:val="333333"/>
          <w:kern w:val="0"/>
        </w:rPr>
        <w:t>，目前依國際指引及衛生福利部傳染病防治諮詢會預防接種組</w:t>
      </w:r>
      <w:r w:rsidRPr="00190279">
        <w:rPr>
          <w:rFonts w:ascii="Arial" w:hAnsi="Arial" w:cs="Arial"/>
          <w:color w:val="333333"/>
          <w:kern w:val="0"/>
        </w:rPr>
        <w:t>(ACIP)</w:t>
      </w:r>
      <w:r w:rsidRPr="00190279">
        <w:rPr>
          <w:rFonts w:ascii="Arial" w:hAnsi="Arial" w:cs="Arial"/>
          <w:b/>
          <w:bCs/>
          <w:color w:val="333333"/>
          <w:kern w:val="0"/>
        </w:rPr>
        <w:t>建議接種間隔為至少</w:t>
      </w:r>
      <w:r w:rsidRPr="00190279">
        <w:rPr>
          <w:rFonts w:ascii="Arial" w:hAnsi="Arial" w:cs="Arial"/>
          <w:b/>
          <w:bCs/>
          <w:color w:val="333333"/>
          <w:kern w:val="0"/>
        </w:rPr>
        <w:t xml:space="preserve">28 </w:t>
      </w:r>
      <w:r w:rsidRPr="00190279">
        <w:rPr>
          <w:rFonts w:ascii="Arial" w:hAnsi="Arial" w:cs="Arial"/>
          <w:b/>
          <w:bCs/>
          <w:color w:val="333333"/>
          <w:kern w:val="0"/>
        </w:rPr>
        <w:t>天</w:t>
      </w:r>
      <w:r w:rsidRPr="00190279">
        <w:rPr>
          <w:rFonts w:ascii="Arial" w:hAnsi="Arial" w:cs="Arial"/>
          <w:color w:val="333333"/>
          <w:kern w:val="0"/>
        </w:rPr>
        <w:t>。</w:t>
      </w:r>
    </w:p>
    <w:p w:rsidR="00190279" w:rsidRPr="00190279" w:rsidRDefault="00190279" w:rsidP="00190279">
      <w:pPr>
        <w:widowControl/>
        <w:numPr>
          <w:ilvl w:val="0"/>
          <w:numId w:val="2"/>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接種途徑為肌肉注射。</w:t>
      </w:r>
    </w:p>
    <w:p w:rsidR="00190279" w:rsidRPr="00190279" w:rsidRDefault="00190279" w:rsidP="00190279">
      <w:pPr>
        <w:widowControl/>
        <w:rPr>
          <w:rFonts w:ascii="新細明體" w:hAnsi="新細明體" w:cs="新細明體"/>
          <w:kern w:val="0"/>
        </w:rPr>
      </w:pPr>
      <w:r w:rsidRPr="00190279">
        <w:rPr>
          <w:rFonts w:ascii="Arial" w:hAnsi="Arial" w:cs="Arial"/>
          <w:color w:val="333333"/>
          <w:kern w:val="0"/>
        </w:rPr>
        <w:br/>
      </w:r>
      <w:r w:rsidRPr="00190279">
        <w:rPr>
          <w:rFonts w:ascii="Arial" w:hAnsi="Arial" w:cs="Arial"/>
          <w:b/>
          <w:bCs/>
          <w:color w:val="333333"/>
          <w:kern w:val="0"/>
          <w:shd w:val="clear" w:color="auto" w:fill="FFFFFF"/>
        </w:rPr>
        <w:t>安全性及保護效果</w:t>
      </w:r>
    </w:p>
    <w:p w:rsidR="00190279" w:rsidRPr="00190279" w:rsidRDefault="00190279" w:rsidP="00190279">
      <w:pPr>
        <w:widowControl/>
        <w:numPr>
          <w:ilvl w:val="0"/>
          <w:numId w:val="3"/>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本疫苗不含可複製之</w:t>
      </w:r>
      <w:r w:rsidRPr="00190279">
        <w:rPr>
          <w:rFonts w:ascii="Arial" w:hAnsi="Arial" w:cs="Arial"/>
          <w:color w:val="333333"/>
          <w:kern w:val="0"/>
        </w:rPr>
        <w:t>SARS-CoV-2</w:t>
      </w:r>
      <w:r w:rsidRPr="00190279">
        <w:rPr>
          <w:rFonts w:ascii="Arial" w:hAnsi="Arial" w:cs="Arial"/>
          <w:color w:val="333333"/>
          <w:kern w:val="0"/>
        </w:rPr>
        <w:t>病毒顆粒，不會因為接種本疫苗而</w:t>
      </w:r>
      <w:proofErr w:type="gramStart"/>
      <w:r w:rsidRPr="00190279">
        <w:rPr>
          <w:rFonts w:ascii="Arial" w:hAnsi="Arial" w:cs="Arial"/>
          <w:color w:val="333333"/>
          <w:kern w:val="0"/>
        </w:rPr>
        <w:t>罹</w:t>
      </w:r>
      <w:proofErr w:type="gramEnd"/>
      <w:r w:rsidRPr="00190279">
        <w:rPr>
          <w:rFonts w:ascii="Arial" w:hAnsi="Arial" w:cs="Arial"/>
          <w:color w:val="333333"/>
          <w:kern w:val="0"/>
        </w:rPr>
        <w:t>患</w:t>
      </w:r>
      <w:r w:rsidRPr="00190279">
        <w:rPr>
          <w:rFonts w:ascii="Arial" w:hAnsi="Arial" w:cs="Arial"/>
          <w:color w:val="333333"/>
          <w:kern w:val="0"/>
        </w:rPr>
        <w:t>COVID-19</w:t>
      </w:r>
      <w:r w:rsidRPr="00190279">
        <w:rPr>
          <w:rFonts w:ascii="Arial" w:hAnsi="Arial" w:cs="Arial"/>
          <w:color w:val="333333"/>
          <w:kern w:val="0"/>
        </w:rPr>
        <w:t>。</w:t>
      </w:r>
    </w:p>
    <w:p w:rsidR="00190279" w:rsidRPr="00190279" w:rsidRDefault="00190279" w:rsidP="00190279">
      <w:pPr>
        <w:widowControl/>
        <w:numPr>
          <w:ilvl w:val="0"/>
          <w:numId w:val="3"/>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接種</w:t>
      </w:r>
      <w:r w:rsidRPr="00190279">
        <w:rPr>
          <w:rFonts w:ascii="Arial" w:hAnsi="Arial" w:cs="Arial"/>
          <w:color w:val="333333"/>
          <w:kern w:val="0"/>
        </w:rPr>
        <w:t>2</w:t>
      </w:r>
      <w:r w:rsidRPr="00190279">
        <w:rPr>
          <w:rFonts w:ascii="Arial" w:hAnsi="Arial" w:cs="Arial"/>
          <w:color w:val="333333"/>
          <w:kern w:val="0"/>
        </w:rPr>
        <w:t>劑可預防</w:t>
      </w:r>
      <w:r w:rsidRPr="00190279">
        <w:rPr>
          <w:rFonts w:ascii="Arial" w:hAnsi="Arial" w:cs="Arial"/>
          <w:color w:val="333333"/>
          <w:kern w:val="0"/>
        </w:rPr>
        <w:t>94%</w:t>
      </w:r>
      <w:r w:rsidRPr="00190279">
        <w:rPr>
          <w:rFonts w:ascii="Arial" w:hAnsi="Arial" w:cs="Arial"/>
          <w:color w:val="333333"/>
          <w:kern w:val="0"/>
        </w:rPr>
        <w:t>有症狀之感染。</w:t>
      </w:r>
    </w:p>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color w:val="333333"/>
          <w:kern w:val="0"/>
        </w:rPr>
        <w:br/>
      </w:r>
      <w:r w:rsidRPr="00190279">
        <w:rPr>
          <w:rFonts w:ascii="Arial" w:hAnsi="Arial" w:cs="Arial"/>
          <w:b/>
          <w:bCs/>
          <w:color w:val="333333"/>
          <w:kern w:val="0"/>
        </w:rPr>
        <w:t>接種禁忌</w:t>
      </w:r>
      <w:r w:rsidRPr="00190279">
        <w:rPr>
          <w:rFonts w:ascii="Arial" w:hAnsi="Arial" w:cs="Arial"/>
          <w:color w:val="333333"/>
          <w:kern w:val="0"/>
        </w:rPr>
        <w:br/>
      </w:r>
      <w:r w:rsidRPr="00190279">
        <w:rPr>
          <w:rFonts w:ascii="Arial" w:hAnsi="Arial" w:cs="Arial"/>
          <w:color w:val="333333"/>
          <w:kern w:val="0"/>
        </w:rPr>
        <w:t>對於疫苗成分有嚴重過敏反應史，或對於先前接種之</w:t>
      </w:r>
      <w:proofErr w:type="gramStart"/>
      <w:r w:rsidRPr="00190279">
        <w:rPr>
          <w:rFonts w:ascii="Arial" w:hAnsi="Arial" w:cs="Arial"/>
          <w:color w:val="333333"/>
          <w:kern w:val="0"/>
        </w:rPr>
        <w:t>疫苗劑次發生</w:t>
      </w:r>
      <w:proofErr w:type="gramEnd"/>
      <w:r w:rsidRPr="00190279">
        <w:rPr>
          <w:rFonts w:ascii="Arial" w:hAnsi="Arial" w:cs="Arial"/>
          <w:color w:val="333333"/>
          <w:kern w:val="0"/>
        </w:rPr>
        <w:t>嚴重過敏反應者不予接種。</w:t>
      </w:r>
      <w:r w:rsidRPr="00190279">
        <w:rPr>
          <w:rFonts w:ascii="Arial" w:hAnsi="Arial" w:cs="Arial"/>
          <w:color w:val="333333"/>
          <w:kern w:val="0"/>
        </w:rPr>
        <w:br/>
      </w:r>
      <w:r w:rsidRPr="00190279">
        <w:rPr>
          <w:rFonts w:ascii="Arial" w:hAnsi="Arial" w:cs="Arial"/>
          <w:color w:val="333333"/>
          <w:kern w:val="0"/>
        </w:rPr>
        <w:br/>
      </w:r>
      <w:r w:rsidRPr="00190279">
        <w:rPr>
          <w:rFonts w:ascii="Arial" w:hAnsi="Arial" w:cs="Arial"/>
          <w:b/>
          <w:bCs/>
          <w:color w:val="333333"/>
          <w:kern w:val="0"/>
        </w:rPr>
        <w:t>接種注意事項</w:t>
      </w:r>
    </w:p>
    <w:p w:rsidR="00190279" w:rsidRPr="00190279" w:rsidRDefault="00190279" w:rsidP="00190279">
      <w:pPr>
        <w:widowControl/>
        <w:numPr>
          <w:ilvl w:val="0"/>
          <w:numId w:val="4"/>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發燒或正患有急性中重度疾病者，宜待病情穩定後再接種。</w:t>
      </w:r>
    </w:p>
    <w:p w:rsidR="00190279" w:rsidRPr="00190279" w:rsidRDefault="00190279" w:rsidP="00190279">
      <w:pPr>
        <w:widowControl/>
        <w:numPr>
          <w:ilvl w:val="0"/>
          <w:numId w:val="4"/>
        </w:numPr>
        <w:shd w:val="clear" w:color="auto" w:fill="FFFFFF"/>
        <w:spacing w:before="100" w:beforeAutospacing="1" w:after="100" w:afterAutospacing="1"/>
        <w:rPr>
          <w:rFonts w:ascii="Arial" w:hAnsi="Arial" w:cs="Arial"/>
          <w:color w:val="333333"/>
          <w:kern w:val="0"/>
        </w:rPr>
      </w:pPr>
      <w:r w:rsidRPr="00190279">
        <w:rPr>
          <w:rFonts w:ascii="Arial" w:hAnsi="Arial" w:cs="Arial"/>
          <w:b/>
          <w:bCs/>
          <w:color w:val="333333"/>
          <w:kern w:val="0"/>
        </w:rPr>
        <w:t>本疫苗不得與其他廠牌交替使用。</w:t>
      </w:r>
      <w:r w:rsidRPr="00190279">
        <w:rPr>
          <w:rFonts w:ascii="Arial" w:hAnsi="Arial" w:cs="Arial"/>
          <w:color w:val="333333"/>
          <w:kern w:val="0"/>
        </w:rPr>
        <w:t>若不慎接種了兩劑不同廠牌</w:t>
      </w:r>
      <w:r w:rsidRPr="00190279">
        <w:rPr>
          <w:rFonts w:ascii="Arial" w:hAnsi="Arial" w:cs="Arial"/>
          <w:color w:val="333333"/>
          <w:kern w:val="0"/>
        </w:rPr>
        <w:t xml:space="preserve">COVID-19 </w:t>
      </w:r>
      <w:r w:rsidRPr="00190279">
        <w:rPr>
          <w:rFonts w:ascii="Arial" w:hAnsi="Arial" w:cs="Arial"/>
          <w:color w:val="333333"/>
          <w:kern w:val="0"/>
        </w:rPr>
        <w:t>疫苗時，不建議再接種任何一種產品。</w:t>
      </w:r>
    </w:p>
    <w:p w:rsidR="00190279" w:rsidRPr="00190279" w:rsidRDefault="00190279" w:rsidP="00190279">
      <w:pPr>
        <w:widowControl/>
        <w:numPr>
          <w:ilvl w:val="0"/>
          <w:numId w:val="4"/>
        </w:numPr>
        <w:shd w:val="clear" w:color="auto" w:fill="FFFFFF"/>
        <w:spacing w:before="100" w:beforeAutospacing="1" w:after="100" w:afterAutospacing="1"/>
        <w:rPr>
          <w:rFonts w:ascii="Arial" w:hAnsi="Arial" w:cs="Arial"/>
          <w:color w:val="333333"/>
          <w:kern w:val="0"/>
        </w:rPr>
      </w:pPr>
      <w:r w:rsidRPr="00190279">
        <w:rPr>
          <w:rFonts w:ascii="Arial" w:hAnsi="Arial" w:cs="Arial"/>
          <w:b/>
          <w:bCs/>
          <w:color w:val="333333"/>
          <w:kern w:val="0"/>
        </w:rPr>
        <w:lastRenderedPageBreak/>
        <w:t>本疫苗不得與其他疫苗同時接種</w:t>
      </w:r>
      <w:r w:rsidRPr="00190279">
        <w:rPr>
          <w:rFonts w:ascii="Arial" w:hAnsi="Arial" w:cs="Arial"/>
          <w:color w:val="333333"/>
          <w:kern w:val="0"/>
        </w:rPr>
        <w:t>。</w:t>
      </w:r>
      <w:r w:rsidRPr="00190279">
        <w:rPr>
          <w:rFonts w:ascii="Arial" w:hAnsi="Arial" w:cs="Arial"/>
          <w:color w:val="333333"/>
          <w:kern w:val="0"/>
        </w:rPr>
        <w:t xml:space="preserve">COVID-19 </w:t>
      </w:r>
      <w:r w:rsidRPr="00190279">
        <w:rPr>
          <w:rFonts w:ascii="Arial" w:hAnsi="Arial" w:cs="Arial"/>
          <w:color w:val="333333"/>
          <w:kern w:val="0"/>
        </w:rPr>
        <w:t>疫苗</w:t>
      </w:r>
      <w:r w:rsidRPr="00190279">
        <w:rPr>
          <w:rFonts w:ascii="Arial" w:hAnsi="Arial" w:cs="Arial"/>
          <w:b/>
          <w:bCs/>
          <w:color w:val="333333"/>
          <w:kern w:val="0"/>
        </w:rPr>
        <w:t>與其他疫苗的接種間隔，建議間隔至少</w:t>
      </w:r>
      <w:r w:rsidRPr="00190279">
        <w:rPr>
          <w:rFonts w:ascii="Arial" w:hAnsi="Arial" w:cs="Arial"/>
          <w:b/>
          <w:bCs/>
          <w:color w:val="333333"/>
          <w:kern w:val="0"/>
        </w:rPr>
        <w:t xml:space="preserve">14 </w:t>
      </w:r>
      <w:r w:rsidRPr="00190279">
        <w:rPr>
          <w:rFonts w:ascii="Arial" w:hAnsi="Arial" w:cs="Arial"/>
          <w:b/>
          <w:bCs/>
          <w:color w:val="333333"/>
          <w:kern w:val="0"/>
        </w:rPr>
        <w:t>天</w:t>
      </w:r>
      <w:r w:rsidRPr="00190279">
        <w:rPr>
          <w:rFonts w:ascii="Arial" w:hAnsi="Arial" w:cs="Arial"/>
          <w:color w:val="333333"/>
          <w:kern w:val="0"/>
        </w:rPr>
        <w:t>，如小於上述間隔，則各該疫苗亦無需</w:t>
      </w:r>
      <w:proofErr w:type="gramStart"/>
      <w:r w:rsidRPr="00190279">
        <w:rPr>
          <w:rFonts w:ascii="Arial" w:hAnsi="Arial" w:cs="Arial"/>
          <w:color w:val="333333"/>
          <w:kern w:val="0"/>
        </w:rPr>
        <w:t>再補種</w:t>
      </w:r>
      <w:proofErr w:type="gramEnd"/>
      <w:r w:rsidRPr="00190279">
        <w:rPr>
          <w:rFonts w:ascii="Arial" w:hAnsi="Arial" w:cs="Arial"/>
          <w:color w:val="333333"/>
          <w:kern w:val="0"/>
        </w:rPr>
        <w:t>。</w:t>
      </w:r>
    </w:p>
    <w:p w:rsidR="00190279" w:rsidRPr="00190279" w:rsidRDefault="00190279" w:rsidP="00190279">
      <w:pPr>
        <w:widowControl/>
        <w:numPr>
          <w:ilvl w:val="0"/>
          <w:numId w:val="4"/>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免疫功能低下者，包括接受免疫抑制劑治療的人，對疫苗的免疫反應可能減弱。</w:t>
      </w:r>
      <w:r w:rsidRPr="00190279">
        <w:rPr>
          <w:rFonts w:ascii="Arial" w:hAnsi="Arial" w:cs="Arial"/>
          <w:color w:val="333333"/>
          <w:kern w:val="0"/>
        </w:rPr>
        <w:t>(</w:t>
      </w:r>
      <w:r w:rsidRPr="00190279">
        <w:rPr>
          <w:rFonts w:ascii="Arial" w:hAnsi="Arial" w:cs="Arial"/>
          <w:color w:val="333333"/>
          <w:kern w:val="0"/>
        </w:rPr>
        <w:t>尚無免疫低下者或正在接受免疫抑制治療者的數據</w:t>
      </w:r>
      <w:r w:rsidRPr="00190279">
        <w:rPr>
          <w:rFonts w:ascii="Arial" w:hAnsi="Arial" w:cs="Arial"/>
          <w:color w:val="333333"/>
          <w:kern w:val="0"/>
        </w:rPr>
        <w:t>)</w:t>
      </w:r>
    </w:p>
    <w:p w:rsidR="00190279" w:rsidRPr="00190279" w:rsidRDefault="00190279" w:rsidP="00190279">
      <w:pPr>
        <w:widowControl/>
        <w:numPr>
          <w:ilvl w:val="0"/>
          <w:numId w:val="4"/>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目前沒有足夠數據建議孕婦可常規接種</w:t>
      </w:r>
      <w:r w:rsidRPr="00190279">
        <w:rPr>
          <w:rFonts w:ascii="Arial" w:hAnsi="Arial" w:cs="Arial"/>
          <w:color w:val="333333"/>
          <w:kern w:val="0"/>
        </w:rPr>
        <w:t>COVID-19</w:t>
      </w:r>
      <w:r w:rsidRPr="00190279">
        <w:rPr>
          <w:rFonts w:ascii="Arial" w:hAnsi="Arial" w:cs="Arial"/>
          <w:color w:val="333333"/>
          <w:kern w:val="0"/>
        </w:rPr>
        <w:t>疫苗，惟若為高感染風險可能因</w:t>
      </w:r>
      <w:proofErr w:type="gramStart"/>
      <w:r w:rsidRPr="00190279">
        <w:rPr>
          <w:rFonts w:ascii="Arial" w:hAnsi="Arial" w:cs="Arial"/>
          <w:color w:val="333333"/>
          <w:kern w:val="0"/>
        </w:rPr>
        <w:t>罹</w:t>
      </w:r>
      <w:proofErr w:type="gramEnd"/>
      <w:r w:rsidRPr="00190279">
        <w:rPr>
          <w:rFonts w:ascii="Arial" w:hAnsi="Arial" w:cs="Arial"/>
          <w:color w:val="333333"/>
          <w:kern w:val="0"/>
        </w:rPr>
        <w:t>患</w:t>
      </w:r>
      <w:r w:rsidRPr="00190279">
        <w:rPr>
          <w:rFonts w:ascii="Arial" w:hAnsi="Arial" w:cs="Arial"/>
          <w:color w:val="333333"/>
          <w:kern w:val="0"/>
        </w:rPr>
        <w:t>COVID-19</w:t>
      </w:r>
      <w:r w:rsidRPr="00190279">
        <w:rPr>
          <w:rFonts w:ascii="Arial" w:hAnsi="Arial" w:cs="Arial"/>
          <w:color w:val="333333"/>
          <w:kern w:val="0"/>
        </w:rPr>
        <w:t>導致嚴重併發症的情形，可經醫師評估是否接種疫苗。</w:t>
      </w:r>
    </w:p>
    <w:p w:rsidR="00190279" w:rsidRPr="00190279" w:rsidRDefault="00190279" w:rsidP="00190279">
      <w:pPr>
        <w:widowControl/>
        <w:numPr>
          <w:ilvl w:val="0"/>
          <w:numId w:val="4"/>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若哺乳中的婦女為建議接種之風險對象</w:t>
      </w:r>
      <w:r w:rsidRPr="00190279">
        <w:rPr>
          <w:rFonts w:ascii="Arial" w:hAnsi="Arial" w:cs="Arial"/>
          <w:color w:val="333333"/>
          <w:kern w:val="0"/>
        </w:rPr>
        <w:t>(</w:t>
      </w:r>
      <w:r w:rsidRPr="00190279">
        <w:rPr>
          <w:rFonts w:ascii="Arial" w:hAnsi="Arial" w:cs="Arial"/>
          <w:color w:val="333333"/>
          <w:kern w:val="0"/>
        </w:rPr>
        <w:t>如</w:t>
      </w:r>
      <w:proofErr w:type="gramStart"/>
      <w:r w:rsidRPr="00190279">
        <w:rPr>
          <w:rFonts w:ascii="Arial" w:hAnsi="Arial" w:cs="Arial"/>
          <w:color w:val="333333"/>
          <w:kern w:val="0"/>
        </w:rPr>
        <w:t>醫</w:t>
      </w:r>
      <w:proofErr w:type="gramEnd"/>
      <w:r w:rsidRPr="00190279">
        <w:rPr>
          <w:rFonts w:ascii="Arial" w:hAnsi="Arial" w:cs="Arial"/>
          <w:color w:val="333333"/>
          <w:kern w:val="0"/>
        </w:rPr>
        <w:t>事人員</w:t>
      </w:r>
      <w:r w:rsidRPr="00190279">
        <w:rPr>
          <w:rFonts w:ascii="Arial" w:hAnsi="Arial" w:cs="Arial"/>
          <w:color w:val="333333"/>
          <w:kern w:val="0"/>
        </w:rPr>
        <w:t>)</w:t>
      </w:r>
      <w:r w:rsidRPr="00190279">
        <w:rPr>
          <w:rFonts w:ascii="Arial" w:hAnsi="Arial" w:cs="Arial"/>
          <w:color w:val="333333"/>
          <w:kern w:val="0"/>
        </w:rPr>
        <w:t>，應完成接種。目前對哺乳中的婦女接種</w:t>
      </w:r>
      <w:r w:rsidRPr="00190279">
        <w:rPr>
          <w:rFonts w:ascii="Arial" w:hAnsi="Arial" w:cs="Arial"/>
          <w:color w:val="333333"/>
          <w:kern w:val="0"/>
        </w:rPr>
        <w:t>COVID-19</w:t>
      </w:r>
      <w:r w:rsidRPr="00190279">
        <w:rPr>
          <w:rFonts w:ascii="Arial" w:hAnsi="Arial" w:cs="Arial"/>
          <w:color w:val="333333"/>
          <w:kern w:val="0"/>
        </w:rPr>
        <w:t>疫苗的安全性、疫苗對母乳或受哺嬰兒之影響尚未完全得到評估，但一般認為並不會造成相關風險。接種</w:t>
      </w:r>
      <w:r w:rsidRPr="00190279">
        <w:rPr>
          <w:rFonts w:ascii="Arial" w:hAnsi="Arial" w:cs="Arial"/>
          <w:color w:val="333333"/>
          <w:kern w:val="0"/>
        </w:rPr>
        <w:t>COVID-19</w:t>
      </w:r>
      <w:r w:rsidRPr="00190279">
        <w:rPr>
          <w:rFonts w:ascii="Arial" w:hAnsi="Arial" w:cs="Arial"/>
          <w:color w:val="333333"/>
          <w:kern w:val="0"/>
        </w:rPr>
        <w:t>疫苗後，仍可持續哺乳。</w:t>
      </w:r>
    </w:p>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color w:val="333333"/>
          <w:kern w:val="0"/>
        </w:rPr>
        <w:br/>
      </w:r>
      <w:r w:rsidRPr="00190279">
        <w:rPr>
          <w:rFonts w:ascii="Arial" w:hAnsi="Arial" w:cs="Arial"/>
          <w:b/>
          <w:bCs/>
          <w:color w:val="333333"/>
          <w:kern w:val="0"/>
        </w:rPr>
        <w:t>接種後注意事項</w:t>
      </w:r>
    </w:p>
    <w:p w:rsidR="00190279" w:rsidRPr="00190279" w:rsidRDefault="00190279" w:rsidP="00190279">
      <w:pPr>
        <w:widowControl/>
        <w:numPr>
          <w:ilvl w:val="0"/>
          <w:numId w:val="5"/>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為即時處理接種後發生率極低的立即型嚴重過敏反應，接種後應於接種單位或</w:t>
      </w:r>
      <w:proofErr w:type="gramStart"/>
      <w:r w:rsidRPr="00190279">
        <w:rPr>
          <w:rFonts w:ascii="Arial" w:hAnsi="Arial" w:cs="Arial"/>
          <w:color w:val="333333"/>
          <w:kern w:val="0"/>
        </w:rPr>
        <w:t>附近稍</w:t>
      </w:r>
      <w:proofErr w:type="gramEnd"/>
      <w:r w:rsidRPr="00190279">
        <w:rPr>
          <w:rFonts w:ascii="Arial" w:hAnsi="Arial" w:cs="Arial"/>
          <w:color w:val="333333"/>
          <w:kern w:val="0"/>
        </w:rPr>
        <w:t>作</w:t>
      </w:r>
      <w:proofErr w:type="gramStart"/>
      <w:r w:rsidRPr="00190279">
        <w:rPr>
          <w:rFonts w:ascii="Arial" w:hAnsi="Arial" w:cs="Arial"/>
          <w:color w:val="333333"/>
          <w:kern w:val="0"/>
        </w:rPr>
        <w:t>休息</w:t>
      </w:r>
      <w:r w:rsidRPr="00190279">
        <w:rPr>
          <w:rFonts w:ascii="Arial" w:hAnsi="Arial" w:cs="Arial"/>
          <w:b/>
          <w:bCs/>
          <w:color w:val="333333"/>
          <w:kern w:val="0"/>
        </w:rPr>
        <w:t>留觀</w:t>
      </w:r>
      <w:r w:rsidRPr="00190279">
        <w:rPr>
          <w:rFonts w:ascii="Arial" w:hAnsi="Arial" w:cs="Arial"/>
          <w:b/>
          <w:bCs/>
          <w:color w:val="333333"/>
          <w:kern w:val="0"/>
        </w:rPr>
        <w:t>15</w:t>
      </w:r>
      <w:r w:rsidRPr="00190279">
        <w:rPr>
          <w:rFonts w:ascii="Arial" w:hAnsi="Arial" w:cs="Arial"/>
          <w:b/>
          <w:bCs/>
          <w:color w:val="333333"/>
          <w:kern w:val="0"/>
        </w:rPr>
        <w:t>分鐘</w:t>
      </w:r>
      <w:proofErr w:type="gramEnd"/>
      <w:r w:rsidRPr="00190279">
        <w:rPr>
          <w:rFonts w:ascii="Arial" w:hAnsi="Arial" w:cs="Arial"/>
          <w:color w:val="333333"/>
          <w:kern w:val="0"/>
        </w:rPr>
        <w:t>，離開後請</w:t>
      </w:r>
      <w:r w:rsidRPr="00190279">
        <w:rPr>
          <w:rFonts w:ascii="Arial" w:hAnsi="Arial" w:cs="Arial"/>
          <w:b/>
          <w:bCs/>
          <w:color w:val="333333"/>
          <w:kern w:val="0"/>
        </w:rPr>
        <w:t>自我密切觀察</w:t>
      </w:r>
      <w:r w:rsidRPr="00190279">
        <w:rPr>
          <w:rFonts w:ascii="Arial" w:hAnsi="Arial" w:cs="Arial"/>
          <w:b/>
          <w:bCs/>
          <w:color w:val="333333"/>
          <w:kern w:val="0"/>
        </w:rPr>
        <w:t>15</w:t>
      </w:r>
      <w:r w:rsidRPr="00190279">
        <w:rPr>
          <w:rFonts w:ascii="Arial" w:hAnsi="Arial" w:cs="Arial"/>
          <w:b/>
          <w:bCs/>
          <w:color w:val="333333"/>
          <w:kern w:val="0"/>
        </w:rPr>
        <w:t>分鐘</w:t>
      </w:r>
      <w:r w:rsidRPr="00190279">
        <w:rPr>
          <w:rFonts w:ascii="Arial" w:hAnsi="Arial" w:cs="Arial"/>
          <w:color w:val="333333"/>
          <w:kern w:val="0"/>
        </w:rPr>
        <w:t>，但針對先前曾因接種疫苗或任何注射治療後發生急性過敏反應之民眾，接種後仍請於接種處或</w:t>
      </w:r>
      <w:proofErr w:type="gramStart"/>
      <w:r w:rsidRPr="00190279">
        <w:rPr>
          <w:rFonts w:ascii="Arial" w:hAnsi="Arial" w:cs="Arial"/>
          <w:color w:val="333333"/>
          <w:kern w:val="0"/>
        </w:rPr>
        <w:t>附近</w:t>
      </w:r>
      <w:r w:rsidRPr="00190279">
        <w:rPr>
          <w:rFonts w:ascii="Arial" w:hAnsi="Arial" w:cs="Arial"/>
          <w:b/>
          <w:bCs/>
          <w:color w:val="333333"/>
          <w:kern w:val="0"/>
        </w:rPr>
        <w:t>留觀至少</w:t>
      </w:r>
      <w:proofErr w:type="gramEnd"/>
      <w:r w:rsidRPr="00190279">
        <w:rPr>
          <w:rFonts w:ascii="Arial" w:hAnsi="Arial" w:cs="Arial"/>
          <w:b/>
          <w:bCs/>
          <w:color w:val="333333"/>
          <w:kern w:val="0"/>
        </w:rPr>
        <w:t>30</w:t>
      </w:r>
      <w:r w:rsidRPr="00190279">
        <w:rPr>
          <w:rFonts w:ascii="Arial" w:hAnsi="Arial" w:cs="Arial"/>
          <w:b/>
          <w:bCs/>
          <w:color w:val="333333"/>
          <w:kern w:val="0"/>
        </w:rPr>
        <w:t>分鐘。</w:t>
      </w:r>
    </w:p>
    <w:p w:rsidR="00190279" w:rsidRPr="00190279" w:rsidRDefault="00190279" w:rsidP="00190279">
      <w:pPr>
        <w:widowControl/>
        <w:numPr>
          <w:ilvl w:val="0"/>
          <w:numId w:val="5"/>
        </w:numPr>
        <w:shd w:val="clear" w:color="auto" w:fill="FFFFFF"/>
        <w:spacing w:before="100" w:beforeAutospacing="1" w:after="100" w:afterAutospacing="1"/>
        <w:rPr>
          <w:rFonts w:ascii="Arial" w:hAnsi="Arial" w:cs="Arial"/>
          <w:color w:val="333333"/>
          <w:kern w:val="0"/>
        </w:rPr>
      </w:pPr>
      <w:r w:rsidRPr="00190279">
        <w:rPr>
          <w:rFonts w:ascii="Arial" w:hAnsi="Arial" w:cs="Arial"/>
          <w:b/>
          <w:bCs/>
          <w:color w:val="333333"/>
          <w:kern w:val="0"/>
        </w:rPr>
        <w:t>使用抗血小板或抗凝血藥物或凝血功能</w:t>
      </w:r>
      <w:proofErr w:type="gramStart"/>
      <w:r w:rsidRPr="00190279">
        <w:rPr>
          <w:rFonts w:ascii="Arial" w:hAnsi="Arial" w:cs="Arial"/>
          <w:b/>
          <w:bCs/>
          <w:color w:val="333333"/>
          <w:kern w:val="0"/>
        </w:rPr>
        <w:t>異常者施打</w:t>
      </w:r>
      <w:proofErr w:type="gramEnd"/>
      <w:r w:rsidRPr="00190279">
        <w:rPr>
          <w:rFonts w:ascii="Arial" w:hAnsi="Arial" w:cs="Arial"/>
          <w:b/>
          <w:bCs/>
          <w:color w:val="333333"/>
          <w:kern w:val="0"/>
        </w:rPr>
        <w:t>後於注射部位加壓至少</w:t>
      </w:r>
      <w:r w:rsidRPr="00190279">
        <w:rPr>
          <w:rFonts w:ascii="Arial" w:hAnsi="Arial" w:cs="Arial"/>
          <w:b/>
          <w:bCs/>
          <w:color w:val="333333"/>
          <w:kern w:val="0"/>
        </w:rPr>
        <w:t>2</w:t>
      </w:r>
      <w:r w:rsidRPr="00190279">
        <w:rPr>
          <w:rFonts w:ascii="Arial" w:hAnsi="Arial" w:cs="Arial"/>
          <w:b/>
          <w:bCs/>
          <w:color w:val="333333"/>
          <w:kern w:val="0"/>
        </w:rPr>
        <w:t>分鐘</w:t>
      </w:r>
      <w:r w:rsidRPr="00190279">
        <w:rPr>
          <w:rFonts w:ascii="Arial" w:hAnsi="Arial" w:cs="Arial"/>
          <w:color w:val="333333"/>
          <w:kern w:val="0"/>
        </w:rPr>
        <w:t>，並觀察是否仍有出血或血腫情形。</w:t>
      </w:r>
    </w:p>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color w:val="333333"/>
          <w:kern w:val="0"/>
        </w:rPr>
        <w:br/>
      </w:r>
      <w:r w:rsidRPr="00190279">
        <w:rPr>
          <w:rFonts w:ascii="Arial" w:hAnsi="Arial" w:cs="Arial"/>
          <w:b/>
          <w:bCs/>
          <w:color w:val="333333"/>
          <w:kern w:val="0"/>
        </w:rPr>
        <w:t>接種後可能發生之反應及因應措施</w:t>
      </w:r>
    </w:p>
    <w:p w:rsidR="00190279" w:rsidRPr="00190279" w:rsidRDefault="00190279" w:rsidP="00190279">
      <w:pPr>
        <w:widowControl/>
        <w:numPr>
          <w:ilvl w:val="0"/>
          <w:numId w:val="6"/>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本疫苗接種後可能發生的</w:t>
      </w:r>
      <w:r w:rsidRPr="00190279">
        <w:rPr>
          <w:rFonts w:ascii="Arial" w:hAnsi="Arial" w:cs="Arial"/>
          <w:b/>
          <w:bCs/>
          <w:color w:val="333333"/>
          <w:kern w:val="0"/>
        </w:rPr>
        <w:t>反應大多為接種部位</w:t>
      </w:r>
      <w:proofErr w:type="gramStart"/>
      <w:r w:rsidRPr="00190279">
        <w:rPr>
          <w:rFonts w:ascii="Arial" w:hAnsi="Arial" w:cs="Arial"/>
          <w:b/>
          <w:bCs/>
          <w:color w:val="333333"/>
          <w:kern w:val="0"/>
        </w:rPr>
        <w:t>疼痛</w:t>
      </w:r>
      <w:r w:rsidRPr="00190279">
        <w:rPr>
          <w:rFonts w:ascii="Arial" w:hAnsi="Arial" w:cs="Arial"/>
          <w:color w:val="333333"/>
          <w:kern w:val="0"/>
        </w:rPr>
        <w:t>、</w:t>
      </w:r>
      <w:proofErr w:type="gramEnd"/>
      <w:r w:rsidRPr="00190279">
        <w:rPr>
          <w:rFonts w:ascii="Arial" w:hAnsi="Arial" w:cs="Arial"/>
          <w:color w:val="333333"/>
          <w:kern w:val="0"/>
        </w:rPr>
        <w:t>紅腫，通常於數天內消失，可適度冰敷，請勿揉；抓接種部位。</w:t>
      </w:r>
    </w:p>
    <w:p w:rsidR="00190279" w:rsidRPr="00190279" w:rsidRDefault="00190279" w:rsidP="00190279">
      <w:pPr>
        <w:widowControl/>
        <w:numPr>
          <w:ilvl w:val="0"/>
          <w:numId w:val="6"/>
        </w:numPr>
        <w:shd w:val="clear" w:color="auto" w:fill="FFFFFF"/>
        <w:spacing w:before="100" w:beforeAutospacing="1" w:after="100" w:afterAutospacing="1"/>
        <w:rPr>
          <w:rFonts w:ascii="Arial" w:hAnsi="Arial" w:cs="Arial"/>
          <w:color w:val="333333"/>
          <w:kern w:val="0"/>
        </w:rPr>
      </w:pPr>
      <w:r w:rsidRPr="00190279">
        <w:rPr>
          <w:rFonts w:ascii="Arial" w:hAnsi="Arial" w:cs="Arial"/>
          <w:b/>
          <w:bCs/>
          <w:color w:val="333333"/>
          <w:kern w:val="0"/>
        </w:rPr>
        <w:t>接種疫苗後可能有發燒反應</w:t>
      </w:r>
      <w:r w:rsidRPr="00190279">
        <w:rPr>
          <w:rFonts w:ascii="Arial" w:hAnsi="Arial" w:cs="Arial"/>
          <w:b/>
          <w:bCs/>
          <w:color w:val="333333"/>
          <w:kern w:val="0"/>
        </w:rPr>
        <w:t>(</w:t>
      </w:r>
      <w:proofErr w:type="gramStart"/>
      <w:r w:rsidRPr="00190279">
        <w:rPr>
          <w:rFonts w:ascii="細明體" w:eastAsia="細明體" w:hAnsi="細明體" w:cs="細明體" w:hint="eastAsia"/>
          <w:b/>
          <w:bCs/>
          <w:color w:val="333333"/>
          <w:kern w:val="0"/>
        </w:rPr>
        <w:t>≧</w:t>
      </w:r>
      <w:proofErr w:type="gramEnd"/>
      <w:r w:rsidRPr="00190279">
        <w:rPr>
          <w:rFonts w:ascii="Arial" w:hAnsi="Arial" w:cs="Arial"/>
          <w:b/>
          <w:bCs/>
          <w:color w:val="333333"/>
          <w:kern w:val="0"/>
        </w:rPr>
        <w:t>38</w:t>
      </w:r>
      <w:r w:rsidRPr="00190279">
        <w:rPr>
          <w:rFonts w:ascii="細明體" w:eastAsia="細明體" w:hAnsi="細明體" w:cs="細明體" w:hint="eastAsia"/>
          <w:b/>
          <w:bCs/>
          <w:color w:val="333333"/>
          <w:kern w:val="0"/>
        </w:rPr>
        <w:t>℃</w:t>
      </w:r>
      <w:r w:rsidRPr="00190279">
        <w:rPr>
          <w:rFonts w:ascii="Arial" w:hAnsi="Arial" w:cs="Arial"/>
          <w:b/>
          <w:bCs/>
          <w:color w:val="333333"/>
          <w:kern w:val="0"/>
        </w:rPr>
        <w:t>)</w:t>
      </w:r>
      <w:r w:rsidRPr="00190279">
        <w:rPr>
          <w:rFonts w:ascii="Arial" w:hAnsi="Arial" w:cs="Arial"/>
          <w:b/>
          <w:bCs/>
          <w:color w:val="333333"/>
          <w:kern w:val="0"/>
        </w:rPr>
        <w:t>，通常約</w:t>
      </w:r>
      <w:r w:rsidRPr="00190279">
        <w:rPr>
          <w:rFonts w:ascii="Arial" w:hAnsi="Arial" w:cs="Arial"/>
          <w:b/>
          <w:bCs/>
          <w:color w:val="333333"/>
          <w:kern w:val="0"/>
        </w:rPr>
        <w:t>48</w:t>
      </w:r>
      <w:r w:rsidRPr="00190279">
        <w:rPr>
          <w:rFonts w:ascii="Arial" w:hAnsi="Arial" w:cs="Arial"/>
          <w:b/>
          <w:bCs/>
          <w:color w:val="333333"/>
          <w:kern w:val="0"/>
        </w:rPr>
        <w:t>小時可緩解。</w:t>
      </w:r>
      <w:r w:rsidRPr="00190279">
        <w:rPr>
          <w:rFonts w:ascii="Arial" w:hAnsi="Arial" w:cs="Arial"/>
          <w:color w:val="333333"/>
          <w:kern w:val="0"/>
        </w:rPr>
        <w:t>其他可能反應包含疲倦、頭痛、肌肉痠痛、體溫升高、畏寒、關節痛及噁心，這些症狀隨年齡層增加而減少，通常輕微並於數天內消失。</w:t>
      </w:r>
    </w:p>
    <w:p w:rsidR="00190279" w:rsidRPr="00190279" w:rsidRDefault="00190279" w:rsidP="00190279">
      <w:pPr>
        <w:widowControl/>
        <w:numPr>
          <w:ilvl w:val="0"/>
          <w:numId w:val="6"/>
        </w:numPr>
        <w:shd w:val="clear" w:color="auto" w:fill="FFFFFF"/>
        <w:spacing w:before="100" w:beforeAutospacing="1" w:after="100" w:afterAutospacing="1"/>
        <w:rPr>
          <w:rFonts w:ascii="Arial" w:hAnsi="Arial" w:cs="Arial"/>
          <w:color w:val="333333"/>
          <w:kern w:val="0"/>
        </w:rPr>
      </w:pPr>
      <w:r w:rsidRPr="00190279">
        <w:rPr>
          <w:rFonts w:ascii="Arial" w:hAnsi="Arial" w:cs="Arial"/>
          <w:b/>
          <w:bCs/>
          <w:color w:val="333333"/>
          <w:kern w:val="0"/>
        </w:rPr>
        <w:t>如有接種部位紅腫及硬塊發生膿瘍、持續發燒或嚴重過敏反應</w:t>
      </w:r>
      <w:r w:rsidRPr="00190279">
        <w:rPr>
          <w:rFonts w:ascii="Arial" w:hAnsi="Arial" w:cs="Arial"/>
          <w:b/>
          <w:bCs/>
          <w:color w:val="333333"/>
          <w:kern w:val="0"/>
        </w:rPr>
        <w:t>(</w:t>
      </w:r>
      <w:r w:rsidRPr="00190279">
        <w:rPr>
          <w:rFonts w:ascii="Arial" w:hAnsi="Arial" w:cs="Arial"/>
          <w:b/>
          <w:bCs/>
          <w:color w:val="333333"/>
          <w:kern w:val="0"/>
        </w:rPr>
        <w:t>如呼吸困難、氣喘、眩暈、心跳加速、全身紅疹</w:t>
      </w:r>
      <w:r w:rsidRPr="00190279">
        <w:rPr>
          <w:rFonts w:ascii="Arial" w:hAnsi="Arial" w:cs="Arial"/>
          <w:b/>
          <w:bCs/>
          <w:color w:val="333333"/>
          <w:kern w:val="0"/>
        </w:rPr>
        <w:t>)</w:t>
      </w:r>
      <w:r w:rsidRPr="00190279">
        <w:rPr>
          <w:rFonts w:ascii="Arial" w:hAnsi="Arial" w:cs="Arial"/>
          <w:b/>
          <w:bCs/>
          <w:color w:val="333333"/>
          <w:kern w:val="0"/>
        </w:rPr>
        <w:t>等不適症狀</w:t>
      </w:r>
      <w:r w:rsidRPr="00190279">
        <w:rPr>
          <w:rFonts w:ascii="Arial" w:hAnsi="Arial" w:cs="Arial"/>
          <w:color w:val="333333"/>
          <w:kern w:val="0"/>
        </w:rPr>
        <w:t>，應儘速就醫並告知醫師曾接種疫苗，以做為診斷之參考，同時請醫師通報當地衛生局或疾病管制署。</w:t>
      </w:r>
    </w:p>
    <w:p w:rsidR="00190279" w:rsidRPr="00190279" w:rsidRDefault="00190279" w:rsidP="00190279">
      <w:pPr>
        <w:widowControl/>
        <w:numPr>
          <w:ilvl w:val="0"/>
          <w:numId w:val="6"/>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完成疫苗接種後，雖可降低</w:t>
      </w:r>
      <w:proofErr w:type="gramStart"/>
      <w:r w:rsidRPr="00190279">
        <w:rPr>
          <w:rFonts w:ascii="Arial" w:hAnsi="Arial" w:cs="Arial"/>
          <w:color w:val="333333"/>
          <w:kern w:val="0"/>
        </w:rPr>
        <w:t>罹</w:t>
      </w:r>
      <w:proofErr w:type="gramEnd"/>
      <w:r w:rsidRPr="00190279">
        <w:rPr>
          <w:rFonts w:ascii="Arial" w:hAnsi="Arial" w:cs="Arial"/>
          <w:color w:val="333333"/>
          <w:kern w:val="0"/>
        </w:rPr>
        <w:t>患</w:t>
      </w:r>
      <w:r w:rsidRPr="00190279">
        <w:rPr>
          <w:rFonts w:ascii="Arial" w:hAnsi="Arial" w:cs="Arial"/>
          <w:color w:val="333333"/>
          <w:kern w:val="0"/>
        </w:rPr>
        <w:t>COVID-19</w:t>
      </w:r>
      <w:r w:rsidRPr="00190279">
        <w:rPr>
          <w:rFonts w:ascii="Arial" w:hAnsi="Arial" w:cs="Arial"/>
          <w:color w:val="333333"/>
          <w:kern w:val="0"/>
        </w:rPr>
        <w:t>的機率，但仍有可能感染</w:t>
      </w:r>
      <w:r w:rsidRPr="00190279">
        <w:rPr>
          <w:rFonts w:ascii="Arial" w:hAnsi="Arial" w:cs="Arial"/>
          <w:color w:val="333333"/>
          <w:kern w:val="0"/>
        </w:rPr>
        <w:t>SARS-CoV-2</w:t>
      </w:r>
      <w:r w:rsidRPr="00190279">
        <w:rPr>
          <w:rFonts w:ascii="Arial" w:hAnsi="Arial" w:cs="Arial"/>
          <w:color w:val="333333"/>
          <w:kern w:val="0"/>
        </w:rPr>
        <w:t>，民眾還需注重保健與各種防疫措施，以維護身體健康。</w:t>
      </w:r>
    </w:p>
    <w:p w:rsidR="00190279" w:rsidRPr="00190279" w:rsidRDefault="00190279" w:rsidP="00190279">
      <w:pPr>
        <w:widowControl/>
        <w:numPr>
          <w:ilvl w:val="0"/>
          <w:numId w:val="6"/>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依據各國疫苗上市後安全性監測，曾有報告極少數年輕族群在接種</w:t>
      </w:r>
      <w:r w:rsidRPr="00190279">
        <w:rPr>
          <w:rFonts w:ascii="Arial" w:hAnsi="Arial" w:cs="Arial"/>
          <w:color w:val="333333"/>
          <w:kern w:val="0"/>
        </w:rPr>
        <w:t>mRNA</w:t>
      </w:r>
      <w:r w:rsidRPr="00190279">
        <w:rPr>
          <w:rFonts w:ascii="Arial" w:hAnsi="Arial" w:cs="Arial"/>
          <w:color w:val="333333"/>
          <w:kern w:val="0"/>
        </w:rPr>
        <w:t>疫苗後發生心肌炎等的不良反應事件，大多發生在接種後數天內。建議接</w:t>
      </w:r>
      <w:r w:rsidRPr="00190279">
        <w:rPr>
          <w:rFonts w:ascii="Arial" w:hAnsi="Arial" w:cs="Arial"/>
          <w:color w:val="333333"/>
          <w:kern w:val="0"/>
        </w:rPr>
        <w:lastRenderedPageBreak/>
        <w:t>種</w:t>
      </w:r>
      <w:r w:rsidRPr="00190279">
        <w:rPr>
          <w:rFonts w:ascii="Arial" w:hAnsi="Arial" w:cs="Arial"/>
          <w:color w:val="333333"/>
          <w:kern w:val="0"/>
        </w:rPr>
        <w:t>mRNA</w:t>
      </w:r>
      <w:r w:rsidRPr="00190279">
        <w:rPr>
          <w:rFonts w:ascii="Arial" w:hAnsi="Arial" w:cs="Arial"/>
          <w:color w:val="333333"/>
          <w:kern w:val="0"/>
        </w:rPr>
        <w:t>疫苗後，應注意如出現胸痛、</w:t>
      </w:r>
      <w:proofErr w:type="gramStart"/>
      <w:r w:rsidRPr="00190279">
        <w:rPr>
          <w:rFonts w:ascii="Arial" w:hAnsi="Arial" w:cs="Arial"/>
          <w:color w:val="333333"/>
          <w:kern w:val="0"/>
        </w:rPr>
        <w:t>喘或心悸</w:t>
      </w:r>
      <w:proofErr w:type="gramEnd"/>
      <w:r w:rsidRPr="00190279">
        <w:rPr>
          <w:rFonts w:ascii="Arial" w:hAnsi="Arial" w:cs="Arial"/>
          <w:color w:val="333333"/>
          <w:kern w:val="0"/>
        </w:rPr>
        <w:t>等症狀，請立即就醫並說明疫苗接種史。</w:t>
      </w:r>
    </w:p>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color w:val="333333"/>
          <w:kern w:val="0"/>
        </w:rPr>
        <w:t> </w:t>
      </w:r>
    </w:p>
    <w:p w:rsidR="00190279" w:rsidRPr="00190279" w:rsidRDefault="00190279" w:rsidP="00190279">
      <w:pPr>
        <w:widowControl/>
        <w:numPr>
          <w:ilvl w:val="0"/>
          <w:numId w:val="7"/>
        </w:numPr>
        <w:shd w:val="clear" w:color="auto" w:fill="FFFFFF"/>
        <w:spacing w:before="100" w:beforeAutospacing="1" w:after="100" w:afterAutospacing="1"/>
        <w:ind w:left="300"/>
        <w:rPr>
          <w:rFonts w:ascii="Arial" w:hAnsi="Arial" w:cs="Arial"/>
          <w:color w:val="333333"/>
          <w:kern w:val="0"/>
        </w:rPr>
      </w:pPr>
      <w:r w:rsidRPr="00190279">
        <w:rPr>
          <w:rFonts w:ascii="Arial" w:hAnsi="Arial" w:cs="Arial"/>
          <w:color w:val="333333"/>
          <w:kern w:val="0"/>
        </w:rPr>
        <w:t>依據疫苗第三期臨床試驗結果，接種後可能發生之反應及頻率參考資料</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常見副作用、第二欄：頻率。"/>
      </w:tblPr>
      <w:tblGrid>
        <w:gridCol w:w="3491"/>
        <w:gridCol w:w="4831"/>
      </w:tblGrid>
      <w:tr w:rsidR="00190279" w:rsidRPr="00190279" w:rsidTr="00190279">
        <w:trPr>
          <w:tblHeader/>
        </w:trPr>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b/>
                <w:bCs/>
                <w:kern w:val="0"/>
              </w:rPr>
            </w:pPr>
            <w:r w:rsidRPr="00190279">
              <w:rPr>
                <w:rFonts w:ascii="Arial" w:hAnsi="Arial" w:cs="Arial"/>
                <w:b/>
                <w:bCs/>
                <w:kern w:val="0"/>
              </w:rPr>
              <w:t>常見副作用</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b/>
                <w:bCs/>
                <w:kern w:val="0"/>
              </w:rPr>
            </w:pPr>
            <w:r w:rsidRPr="00190279">
              <w:rPr>
                <w:rFonts w:ascii="Arial" w:hAnsi="Arial" w:cs="Arial"/>
                <w:b/>
                <w:bCs/>
                <w:kern w:val="0"/>
              </w:rPr>
              <w:t>頻率</w:t>
            </w:r>
          </w:p>
        </w:tc>
      </w:tr>
      <w:tr w:rsidR="00190279" w:rsidRPr="00190279" w:rsidTr="00190279">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注射部位疼痛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92.0%</w:t>
            </w:r>
          </w:p>
        </w:tc>
      </w:tr>
      <w:tr w:rsidR="00190279" w:rsidRPr="00190279" w:rsidTr="00190279">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疲倦</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70.0%</w:t>
            </w:r>
          </w:p>
        </w:tc>
      </w:tr>
      <w:tr w:rsidR="00190279" w:rsidRPr="00190279" w:rsidTr="00190279">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頭痛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64.7%</w:t>
            </w:r>
          </w:p>
        </w:tc>
      </w:tr>
      <w:tr w:rsidR="00190279" w:rsidRPr="00190279" w:rsidTr="00190279">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肌肉痛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61.5%</w:t>
            </w:r>
          </w:p>
        </w:tc>
      </w:tr>
      <w:tr w:rsidR="00190279" w:rsidRPr="00190279" w:rsidTr="00190279">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關節痛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46.4%</w:t>
            </w:r>
          </w:p>
        </w:tc>
      </w:tr>
      <w:tr w:rsidR="00190279" w:rsidRPr="00190279" w:rsidTr="00190279">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畏寒</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45.4%</w:t>
            </w:r>
          </w:p>
        </w:tc>
      </w:tr>
      <w:tr w:rsidR="00190279" w:rsidRPr="00190279" w:rsidTr="00190279">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發燒</w:t>
            </w:r>
            <w:r w:rsidRPr="00190279">
              <w:rPr>
                <w:rFonts w:ascii="Arial" w:hAnsi="Arial" w:cs="Arial"/>
                <w:kern w:val="0"/>
              </w:rPr>
              <w:t>(&gt;38</w:t>
            </w:r>
            <w:r w:rsidRPr="00190279">
              <w:rPr>
                <w:rFonts w:ascii="Arial" w:hAnsi="Arial" w:cs="Arial"/>
                <w:kern w:val="0"/>
              </w:rPr>
              <w:t>度</w:t>
            </w:r>
            <w:r w:rsidRPr="00190279">
              <w:rPr>
                <w:rFonts w:ascii="Arial" w:hAnsi="Arial" w:cs="Arial"/>
                <w:kern w:val="0"/>
              </w:rPr>
              <w:t>)</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15.5%</w:t>
            </w:r>
          </w:p>
        </w:tc>
      </w:tr>
    </w:tbl>
    <w:p w:rsidR="00190279" w:rsidRPr="00190279" w:rsidRDefault="00190279" w:rsidP="00190279">
      <w:pPr>
        <w:widowControl/>
        <w:numPr>
          <w:ilvl w:val="0"/>
          <w:numId w:val="8"/>
        </w:numPr>
        <w:shd w:val="clear" w:color="auto" w:fill="FFFFFF"/>
        <w:spacing w:before="100" w:beforeAutospacing="1" w:after="100" w:afterAutospacing="1"/>
        <w:ind w:left="300"/>
        <w:rPr>
          <w:rFonts w:ascii="Arial" w:hAnsi="Arial" w:cs="Arial"/>
          <w:color w:val="333333"/>
          <w:kern w:val="0"/>
        </w:rPr>
      </w:pPr>
      <w:r w:rsidRPr="00190279">
        <w:rPr>
          <w:rFonts w:ascii="Arial" w:hAnsi="Arial" w:cs="Arial"/>
          <w:color w:val="333333"/>
          <w:kern w:val="0"/>
        </w:rPr>
        <w:t>其他可能之反應及頻率</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發生率、第二欄：症狀。"/>
      </w:tblPr>
      <w:tblGrid>
        <w:gridCol w:w="3410"/>
        <w:gridCol w:w="4912"/>
      </w:tblGrid>
      <w:tr w:rsidR="00190279" w:rsidRPr="00190279" w:rsidTr="00190279">
        <w:trPr>
          <w:tblHeader/>
        </w:trPr>
        <w:tc>
          <w:tcPr>
            <w:tcW w:w="3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b/>
                <w:bCs/>
                <w:kern w:val="0"/>
              </w:rPr>
            </w:pPr>
            <w:r w:rsidRPr="00190279">
              <w:rPr>
                <w:rFonts w:ascii="Arial" w:hAnsi="Arial" w:cs="Arial"/>
                <w:b/>
                <w:bCs/>
                <w:kern w:val="0"/>
              </w:rPr>
              <w:t>頻率</w:t>
            </w:r>
          </w:p>
        </w:tc>
        <w:tc>
          <w:tcPr>
            <w:tcW w:w="4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b/>
                <w:bCs/>
                <w:kern w:val="0"/>
              </w:rPr>
            </w:pPr>
            <w:r w:rsidRPr="00190279">
              <w:rPr>
                <w:rFonts w:ascii="Arial" w:hAnsi="Arial" w:cs="Arial"/>
                <w:b/>
                <w:bCs/>
                <w:kern w:val="0"/>
              </w:rPr>
              <w:t>疫苗接種後不良反應</w:t>
            </w:r>
          </w:p>
        </w:tc>
      </w:tr>
      <w:tr w:rsidR="00190279" w:rsidRPr="00190279" w:rsidTr="00190279">
        <w:tc>
          <w:tcPr>
            <w:tcW w:w="3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常見</w:t>
            </w:r>
            <w:r w:rsidRPr="00190279">
              <w:rPr>
                <w:rFonts w:ascii="Arial" w:hAnsi="Arial" w:cs="Arial"/>
                <w:kern w:val="0"/>
              </w:rPr>
              <w:t>(≥1/100 to &lt;1/10)</w:t>
            </w:r>
          </w:p>
        </w:tc>
        <w:tc>
          <w:tcPr>
            <w:tcW w:w="4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接種部位紅斑、蕁麻疹、泛紅</w:t>
            </w:r>
          </w:p>
        </w:tc>
      </w:tr>
      <w:tr w:rsidR="00190279" w:rsidRPr="00190279" w:rsidTr="00190279">
        <w:tc>
          <w:tcPr>
            <w:tcW w:w="3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不常見</w:t>
            </w:r>
            <w:r w:rsidRPr="00190279">
              <w:rPr>
                <w:rFonts w:ascii="Arial" w:hAnsi="Arial" w:cs="Arial"/>
                <w:kern w:val="0"/>
              </w:rPr>
              <w:t>(≥1/1,000 to &lt;1/100)</w:t>
            </w:r>
          </w:p>
        </w:tc>
        <w:tc>
          <w:tcPr>
            <w:tcW w:w="4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接種部位搔癢</w:t>
            </w:r>
          </w:p>
        </w:tc>
      </w:tr>
      <w:tr w:rsidR="00190279" w:rsidRPr="00190279" w:rsidTr="00190279">
        <w:tc>
          <w:tcPr>
            <w:tcW w:w="3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罕見</w:t>
            </w:r>
            <w:r w:rsidRPr="00190279">
              <w:rPr>
                <w:rFonts w:ascii="Arial" w:hAnsi="Arial" w:cs="Arial"/>
                <w:kern w:val="0"/>
              </w:rPr>
              <w:t>(&lt;1/1000)</w:t>
            </w:r>
          </w:p>
        </w:tc>
        <w:tc>
          <w:tcPr>
            <w:tcW w:w="49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0279" w:rsidRPr="00190279" w:rsidRDefault="00190279" w:rsidP="00190279">
            <w:pPr>
              <w:widowControl/>
              <w:rPr>
                <w:rFonts w:ascii="Arial" w:hAnsi="Arial" w:cs="Arial"/>
                <w:kern w:val="0"/>
              </w:rPr>
            </w:pPr>
            <w:r w:rsidRPr="00190279">
              <w:rPr>
                <w:rFonts w:ascii="Arial" w:hAnsi="Arial" w:cs="Arial"/>
                <w:kern w:val="0"/>
              </w:rPr>
              <w:t>顏面神經麻痺；臉部腫脹</w:t>
            </w:r>
          </w:p>
        </w:tc>
      </w:tr>
    </w:tbl>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color w:val="333333"/>
          <w:kern w:val="0"/>
        </w:rPr>
        <w:t> </w:t>
      </w:r>
    </w:p>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b/>
          <w:bCs/>
          <w:color w:val="333333"/>
          <w:kern w:val="0"/>
        </w:rPr>
        <w:t>疫苗其他成分：</w:t>
      </w:r>
      <w:r w:rsidRPr="00190279">
        <w:rPr>
          <w:rFonts w:ascii="Arial" w:hAnsi="Arial" w:cs="Arial"/>
          <w:color w:val="333333"/>
          <w:kern w:val="0"/>
        </w:rPr>
        <w:t>本疫苗成分尚包含脂類</w:t>
      </w:r>
      <w:proofErr w:type="gramStart"/>
      <w:r w:rsidRPr="00190279">
        <w:rPr>
          <w:rFonts w:ascii="Arial" w:hAnsi="Arial" w:cs="Arial"/>
          <w:color w:val="333333"/>
          <w:kern w:val="0"/>
        </w:rPr>
        <w:t>｛</w:t>
      </w:r>
      <w:proofErr w:type="gramEnd"/>
      <w:r w:rsidRPr="00190279">
        <w:rPr>
          <w:rFonts w:ascii="Arial" w:hAnsi="Arial" w:cs="Arial"/>
          <w:color w:val="333333"/>
          <w:kern w:val="0"/>
        </w:rPr>
        <w:t>SM-102</w:t>
      </w:r>
      <w:r w:rsidRPr="00190279">
        <w:rPr>
          <w:rFonts w:ascii="Arial" w:hAnsi="Arial" w:cs="Arial"/>
          <w:color w:val="333333"/>
          <w:kern w:val="0"/>
        </w:rPr>
        <w:t>、聚乙二醇</w:t>
      </w:r>
      <w:r w:rsidRPr="00190279">
        <w:rPr>
          <w:rFonts w:ascii="Arial" w:hAnsi="Arial" w:cs="Arial"/>
          <w:color w:val="333333"/>
          <w:kern w:val="0"/>
        </w:rPr>
        <w:t xml:space="preserve">[PEG] 2000 </w:t>
      </w:r>
      <w:r w:rsidRPr="00190279">
        <w:rPr>
          <w:rFonts w:ascii="Arial" w:hAnsi="Arial" w:cs="Arial"/>
          <w:color w:val="333333"/>
          <w:kern w:val="0"/>
        </w:rPr>
        <w:t>二</w:t>
      </w:r>
      <w:proofErr w:type="gramStart"/>
      <w:r w:rsidRPr="00190279">
        <w:rPr>
          <w:rFonts w:ascii="Arial" w:hAnsi="Arial" w:cs="Arial"/>
          <w:color w:val="333333"/>
          <w:kern w:val="0"/>
        </w:rPr>
        <w:t>肉豆蔻醯基甘油</w:t>
      </w:r>
      <w:proofErr w:type="gramEnd"/>
      <w:r w:rsidRPr="00190279">
        <w:rPr>
          <w:rFonts w:ascii="Arial" w:hAnsi="Arial" w:cs="Arial"/>
          <w:color w:val="333333"/>
          <w:kern w:val="0"/>
        </w:rPr>
        <w:t xml:space="preserve"> [DMG]</w:t>
      </w:r>
      <w:r w:rsidRPr="00190279">
        <w:rPr>
          <w:rFonts w:ascii="Arial" w:hAnsi="Arial" w:cs="Arial"/>
          <w:color w:val="333333"/>
          <w:kern w:val="0"/>
        </w:rPr>
        <w:t>、膽固醇、</w:t>
      </w:r>
      <w:r w:rsidRPr="00190279">
        <w:rPr>
          <w:rFonts w:ascii="Arial" w:hAnsi="Arial" w:cs="Arial"/>
          <w:color w:val="333333"/>
          <w:kern w:val="0"/>
        </w:rPr>
        <w:t>1</w:t>
      </w:r>
      <w:r w:rsidRPr="00190279">
        <w:rPr>
          <w:rFonts w:ascii="Arial" w:hAnsi="Arial" w:cs="Arial"/>
          <w:color w:val="333333"/>
          <w:kern w:val="0"/>
        </w:rPr>
        <w:t>，</w:t>
      </w:r>
      <w:r w:rsidRPr="00190279">
        <w:rPr>
          <w:rFonts w:ascii="Arial" w:hAnsi="Arial" w:cs="Arial"/>
          <w:color w:val="333333"/>
          <w:kern w:val="0"/>
        </w:rPr>
        <w:t>2-</w:t>
      </w:r>
      <w:r w:rsidRPr="00190279">
        <w:rPr>
          <w:rFonts w:ascii="Arial" w:hAnsi="Arial" w:cs="Arial"/>
          <w:color w:val="333333"/>
          <w:kern w:val="0"/>
        </w:rPr>
        <w:t>二</w:t>
      </w:r>
      <w:proofErr w:type="gramStart"/>
      <w:r w:rsidRPr="00190279">
        <w:rPr>
          <w:rFonts w:ascii="Arial" w:hAnsi="Arial" w:cs="Arial"/>
          <w:color w:val="333333"/>
          <w:kern w:val="0"/>
        </w:rPr>
        <w:t>硬脂醯基</w:t>
      </w:r>
      <w:proofErr w:type="gramEnd"/>
      <w:r w:rsidRPr="00190279">
        <w:rPr>
          <w:rFonts w:ascii="Arial" w:hAnsi="Arial" w:cs="Arial"/>
          <w:color w:val="333333"/>
          <w:kern w:val="0"/>
        </w:rPr>
        <w:t>-</w:t>
      </w:r>
      <w:proofErr w:type="spellStart"/>
      <w:r w:rsidRPr="00190279">
        <w:rPr>
          <w:rFonts w:ascii="Arial" w:hAnsi="Arial" w:cs="Arial"/>
          <w:color w:val="333333"/>
          <w:kern w:val="0"/>
        </w:rPr>
        <w:t>sn</w:t>
      </w:r>
      <w:proofErr w:type="spellEnd"/>
      <w:r w:rsidRPr="00190279">
        <w:rPr>
          <w:rFonts w:ascii="Arial" w:hAnsi="Arial" w:cs="Arial"/>
          <w:color w:val="333333"/>
          <w:kern w:val="0"/>
        </w:rPr>
        <w:t>-</w:t>
      </w:r>
      <w:r w:rsidRPr="00190279">
        <w:rPr>
          <w:rFonts w:ascii="Arial" w:hAnsi="Arial" w:cs="Arial"/>
          <w:color w:val="333333"/>
          <w:kern w:val="0"/>
        </w:rPr>
        <w:t>甘油</w:t>
      </w:r>
      <w:r w:rsidRPr="00190279">
        <w:rPr>
          <w:rFonts w:ascii="Arial" w:hAnsi="Arial" w:cs="Arial"/>
          <w:color w:val="333333"/>
          <w:kern w:val="0"/>
        </w:rPr>
        <w:t>-3-</w:t>
      </w:r>
      <w:r w:rsidRPr="00190279">
        <w:rPr>
          <w:rFonts w:ascii="Arial" w:hAnsi="Arial" w:cs="Arial"/>
          <w:color w:val="333333"/>
          <w:kern w:val="0"/>
        </w:rPr>
        <w:t>磷酸膽鹼</w:t>
      </w:r>
      <w:r w:rsidRPr="00190279">
        <w:rPr>
          <w:rFonts w:ascii="Arial" w:hAnsi="Arial" w:cs="Arial"/>
          <w:color w:val="333333"/>
          <w:kern w:val="0"/>
        </w:rPr>
        <w:t xml:space="preserve"> (DSPC)</w:t>
      </w:r>
      <w:proofErr w:type="gramStart"/>
      <w:r w:rsidRPr="00190279">
        <w:rPr>
          <w:rFonts w:ascii="Arial" w:hAnsi="Arial" w:cs="Arial"/>
          <w:color w:val="333333"/>
          <w:kern w:val="0"/>
        </w:rPr>
        <w:t>｝</w:t>
      </w:r>
      <w:proofErr w:type="gramEnd"/>
      <w:r w:rsidRPr="00190279">
        <w:rPr>
          <w:rFonts w:ascii="Arial" w:hAnsi="Arial" w:cs="Arial"/>
          <w:color w:val="333333"/>
          <w:kern w:val="0"/>
        </w:rPr>
        <w:t>、</w:t>
      </w:r>
      <w:proofErr w:type="gramStart"/>
      <w:r w:rsidRPr="00190279">
        <w:rPr>
          <w:rFonts w:ascii="Arial" w:hAnsi="Arial" w:cs="Arial"/>
          <w:color w:val="333333"/>
          <w:kern w:val="0"/>
        </w:rPr>
        <w:t>氨丁</w:t>
      </w:r>
      <w:proofErr w:type="gramEnd"/>
      <w:r w:rsidRPr="00190279">
        <w:rPr>
          <w:rFonts w:ascii="Arial" w:hAnsi="Arial" w:cs="Arial"/>
          <w:color w:val="333333"/>
          <w:kern w:val="0"/>
        </w:rPr>
        <w:t>三醇、</w:t>
      </w:r>
      <w:proofErr w:type="gramStart"/>
      <w:r w:rsidRPr="00190279">
        <w:rPr>
          <w:rFonts w:ascii="Arial" w:hAnsi="Arial" w:cs="Arial"/>
          <w:color w:val="333333"/>
          <w:kern w:val="0"/>
        </w:rPr>
        <w:t>鹽酸氨丁</w:t>
      </w:r>
      <w:proofErr w:type="gramEnd"/>
      <w:r w:rsidRPr="00190279">
        <w:rPr>
          <w:rFonts w:ascii="Arial" w:hAnsi="Arial" w:cs="Arial"/>
          <w:color w:val="333333"/>
          <w:kern w:val="0"/>
        </w:rPr>
        <w:t>三醇、乙酸、乙酸鈉和蔗糖。</w:t>
      </w:r>
    </w:p>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color w:val="333333"/>
          <w:kern w:val="0"/>
        </w:rPr>
        <w:t> </w:t>
      </w:r>
    </w:p>
    <w:p w:rsidR="00190279" w:rsidRPr="00190279" w:rsidRDefault="00190279" w:rsidP="00190279">
      <w:pPr>
        <w:widowControl/>
        <w:shd w:val="clear" w:color="auto" w:fill="FFFFFF"/>
        <w:rPr>
          <w:rFonts w:ascii="Arial" w:hAnsi="Arial" w:cs="Arial"/>
          <w:color w:val="333333"/>
          <w:kern w:val="0"/>
        </w:rPr>
      </w:pPr>
      <w:r w:rsidRPr="00190279">
        <w:rPr>
          <w:rFonts w:ascii="Arial" w:hAnsi="Arial" w:cs="Arial"/>
          <w:b/>
          <w:bCs/>
          <w:color w:val="333333"/>
          <w:kern w:val="0"/>
        </w:rPr>
        <w:t>參考資料：</w:t>
      </w:r>
    </w:p>
    <w:p w:rsidR="00190279" w:rsidRPr="00190279" w:rsidRDefault="00190279" w:rsidP="00190279">
      <w:pPr>
        <w:widowControl/>
        <w:numPr>
          <w:ilvl w:val="0"/>
          <w:numId w:val="9"/>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World Health Organization. (2021). mRNA-1273 vaccine (</w:t>
      </w:r>
      <w:proofErr w:type="spellStart"/>
      <w:r w:rsidRPr="00190279">
        <w:rPr>
          <w:rFonts w:ascii="Arial" w:hAnsi="Arial" w:cs="Arial"/>
          <w:color w:val="333333"/>
          <w:kern w:val="0"/>
        </w:rPr>
        <w:t>Moderna</w:t>
      </w:r>
      <w:proofErr w:type="spellEnd"/>
      <w:r w:rsidRPr="00190279">
        <w:rPr>
          <w:rFonts w:ascii="Arial" w:hAnsi="Arial" w:cs="Arial"/>
          <w:color w:val="333333"/>
          <w:kern w:val="0"/>
        </w:rPr>
        <w:t>) against COVID-19 background document: draft prepared by the Strategic Advisory Group of Experts (SAGE) on Immunization Working Group on COVID-19 vaccines, 19 January 2021 (https://apps.who.int/iris/handle/10665/338738)</w:t>
      </w:r>
    </w:p>
    <w:p w:rsidR="00190279" w:rsidRPr="00190279" w:rsidRDefault="00190279" w:rsidP="00190279">
      <w:pPr>
        <w:widowControl/>
        <w:numPr>
          <w:ilvl w:val="0"/>
          <w:numId w:val="9"/>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 xml:space="preserve">UK- </w:t>
      </w:r>
      <w:proofErr w:type="spellStart"/>
      <w:r w:rsidRPr="00190279">
        <w:rPr>
          <w:rFonts w:ascii="Arial" w:hAnsi="Arial" w:cs="Arial"/>
          <w:color w:val="333333"/>
          <w:kern w:val="0"/>
        </w:rPr>
        <w:t>Greenbook</w:t>
      </w:r>
      <w:proofErr w:type="spellEnd"/>
      <w:r w:rsidRPr="00190279">
        <w:rPr>
          <w:rFonts w:ascii="Arial" w:hAnsi="Arial" w:cs="Arial"/>
          <w:color w:val="333333"/>
          <w:kern w:val="0"/>
        </w:rPr>
        <w:t xml:space="preserve"> Chapter 14a:COVID-19 - SARS-CoV-2(https://www.gov.uk/government/publications/covid-19-the-green-book-chapter-14a )</w:t>
      </w:r>
    </w:p>
    <w:p w:rsidR="00190279" w:rsidRPr="00190279" w:rsidRDefault="00190279" w:rsidP="00190279">
      <w:pPr>
        <w:widowControl/>
        <w:numPr>
          <w:ilvl w:val="0"/>
          <w:numId w:val="9"/>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 xml:space="preserve">USFDA-Fact Sheet For Healthcare Providers Administering Vaccine- Emergency Use Authorization (EUA) Of </w:t>
      </w:r>
      <w:proofErr w:type="spellStart"/>
      <w:r w:rsidRPr="00190279">
        <w:rPr>
          <w:rFonts w:ascii="Arial" w:hAnsi="Arial" w:cs="Arial"/>
          <w:color w:val="333333"/>
          <w:kern w:val="0"/>
        </w:rPr>
        <w:t>Moderna</w:t>
      </w:r>
      <w:proofErr w:type="spellEnd"/>
      <w:r w:rsidRPr="00190279">
        <w:rPr>
          <w:rFonts w:ascii="Arial" w:hAnsi="Arial" w:cs="Arial"/>
          <w:color w:val="333333"/>
          <w:kern w:val="0"/>
        </w:rPr>
        <w:t xml:space="preserve"> COVID-19 Vaccine </w:t>
      </w:r>
      <w:r w:rsidRPr="00190279">
        <w:rPr>
          <w:rFonts w:ascii="Arial" w:hAnsi="Arial" w:cs="Arial"/>
          <w:color w:val="333333"/>
          <w:kern w:val="0"/>
        </w:rPr>
        <w:lastRenderedPageBreak/>
        <w:t>To Prevent Coronavirus (https://www.fda.gov/emergency-preparedness-and-response/coronavirus-disease-2019-covid-19/moderna-covid-19-vaccine)</w:t>
      </w:r>
    </w:p>
    <w:p w:rsidR="00190279" w:rsidRPr="00190279" w:rsidRDefault="00190279" w:rsidP="00190279">
      <w:pPr>
        <w:widowControl/>
        <w:numPr>
          <w:ilvl w:val="0"/>
          <w:numId w:val="9"/>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CDC-Interim Clinical Considerations for Use of mRNA COVID-19 Vaccines Currently Authorized in the United States (https://www.cdc.gov/vaccines/covid-19/info-by-product/clinical-considerations.html)</w:t>
      </w:r>
    </w:p>
    <w:p w:rsidR="00190279" w:rsidRPr="00190279" w:rsidRDefault="00190279" w:rsidP="00190279">
      <w:pPr>
        <w:widowControl/>
        <w:numPr>
          <w:ilvl w:val="0"/>
          <w:numId w:val="9"/>
        </w:numPr>
        <w:shd w:val="clear" w:color="auto" w:fill="FFFFFF"/>
        <w:spacing w:before="100" w:beforeAutospacing="1" w:after="100" w:afterAutospacing="1"/>
        <w:rPr>
          <w:rFonts w:ascii="Arial" w:hAnsi="Arial" w:cs="Arial"/>
          <w:color w:val="333333"/>
          <w:kern w:val="0"/>
        </w:rPr>
      </w:pPr>
      <w:r w:rsidRPr="00190279">
        <w:rPr>
          <w:rFonts w:ascii="Arial" w:hAnsi="Arial" w:cs="Arial"/>
          <w:color w:val="333333"/>
          <w:kern w:val="0"/>
        </w:rPr>
        <w:t>https://www.who.int/publications/m/item/moderna-covid-19-vaccine-(mrna-1273)</w:t>
      </w:r>
      <w:r w:rsidRPr="00190279">
        <w:rPr>
          <w:rFonts w:ascii="Arial" w:hAnsi="Arial" w:cs="Arial"/>
          <w:color w:val="333333"/>
          <w:kern w:val="0"/>
        </w:rPr>
        <w:br/>
        <w:t> </w:t>
      </w:r>
    </w:p>
    <w:p w:rsidR="00190279" w:rsidRPr="00190279" w:rsidRDefault="00190279" w:rsidP="00190279">
      <w:pPr>
        <w:widowControl/>
        <w:shd w:val="clear" w:color="auto" w:fill="FFFFFF"/>
        <w:spacing w:after="150"/>
        <w:outlineLvl w:val="2"/>
        <w:rPr>
          <w:rFonts w:ascii="inherit" w:hAnsi="inherit" w:cs="Arial"/>
          <w:color w:val="3D4245"/>
          <w:kern w:val="0"/>
          <w:sz w:val="27"/>
          <w:szCs w:val="27"/>
        </w:rPr>
      </w:pPr>
      <w:r w:rsidRPr="00190279">
        <w:rPr>
          <w:rFonts w:ascii="inherit" w:hAnsi="inherit" w:cs="Arial"/>
          <w:color w:val="3D4245"/>
          <w:kern w:val="0"/>
          <w:sz w:val="27"/>
          <w:szCs w:val="27"/>
        </w:rPr>
        <w:t>連結</w:t>
      </w:r>
    </w:p>
    <w:p w:rsidR="00190279" w:rsidRPr="00190279" w:rsidRDefault="00190279" w:rsidP="00190279">
      <w:pPr>
        <w:widowControl/>
        <w:shd w:val="clear" w:color="auto" w:fill="FFFFFF"/>
        <w:spacing w:after="150" w:line="420" w:lineRule="atLeast"/>
        <w:rPr>
          <w:rFonts w:ascii="Arial" w:hAnsi="Arial" w:cs="Arial"/>
          <w:color w:val="000000"/>
          <w:spacing w:val="12"/>
          <w:kern w:val="0"/>
        </w:rPr>
      </w:pPr>
      <w:r w:rsidRPr="00190279">
        <w:rPr>
          <w:rFonts w:ascii="Arial" w:hAnsi="Arial" w:cs="Arial"/>
          <w:color w:val="000000"/>
          <w:spacing w:val="12"/>
          <w:kern w:val="0"/>
        </w:rPr>
        <w:t> </w:t>
      </w:r>
      <w:r w:rsidRPr="00190279">
        <w:rPr>
          <w:rFonts w:ascii="Arial" w:hAnsi="Arial" w:cs="Arial"/>
          <w:color w:val="000000"/>
          <w:spacing w:val="12"/>
          <w:kern w:val="0"/>
        </w:rPr>
        <w:t> </w:t>
      </w:r>
      <w:hyperlink r:id="rId6" w:tgtFrame="_blank" w:tooltip="莫德納(Moderna) COVID-19疫苗中文說明書(另開新視窗)" w:history="1">
        <w:r w:rsidRPr="00190279">
          <w:rPr>
            <w:rFonts w:ascii="Arial" w:hAnsi="Arial" w:cs="Arial"/>
            <w:color w:val="068511"/>
            <w:kern w:val="0"/>
            <w:bdr w:val="none" w:sz="0" w:space="0" w:color="auto" w:frame="1"/>
          </w:rPr>
          <w:t>莫德納</w:t>
        </w:r>
        <w:r w:rsidRPr="00190279">
          <w:rPr>
            <w:rFonts w:ascii="Arial" w:hAnsi="Arial" w:cs="Arial"/>
            <w:color w:val="068511"/>
            <w:kern w:val="0"/>
            <w:bdr w:val="none" w:sz="0" w:space="0" w:color="auto" w:frame="1"/>
          </w:rPr>
          <w:t>(Moderna) COVID-19</w:t>
        </w:r>
        <w:r w:rsidRPr="00190279">
          <w:rPr>
            <w:rFonts w:ascii="Arial" w:hAnsi="Arial" w:cs="Arial"/>
            <w:color w:val="068511"/>
            <w:kern w:val="0"/>
            <w:bdr w:val="none" w:sz="0" w:space="0" w:color="auto" w:frame="1"/>
          </w:rPr>
          <w:t>疫苗中文說明書</w:t>
        </w:r>
      </w:hyperlink>
    </w:p>
    <w:p w:rsidR="00190279" w:rsidRPr="00190279" w:rsidRDefault="00190279" w:rsidP="00190279">
      <w:pPr>
        <w:widowControl/>
        <w:shd w:val="clear" w:color="auto" w:fill="FFFFFF"/>
        <w:jc w:val="right"/>
        <w:rPr>
          <w:rFonts w:ascii="Arial" w:hAnsi="Arial" w:cs="Arial"/>
          <w:color w:val="036100"/>
          <w:kern w:val="0"/>
          <w:sz w:val="22"/>
          <w:szCs w:val="22"/>
        </w:rPr>
      </w:pPr>
      <w:r w:rsidRPr="00190279">
        <w:rPr>
          <w:rFonts w:ascii="Arial" w:hAnsi="Arial" w:cs="Arial"/>
          <w:color w:val="036100"/>
          <w:kern w:val="0"/>
          <w:sz w:val="22"/>
          <w:szCs w:val="22"/>
        </w:rPr>
        <w:t>最後更新日期</w:t>
      </w:r>
      <w:r w:rsidRPr="00190279">
        <w:rPr>
          <w:rFonts w:ascii="Arial" w:hAnsi="Arial" w:cs="Arial"/>
          <w:color w:val="036100"/>
          <w:kern w:val="0"/>
          <w:sz w:val="22"/>
          <w:szCs w:val="22"/>
        </w:rPr>
        <w:t xml:space="preserve"> 2021/9/16</w:t>
      </w:r>
    </w:p>
    <w:p w:rsidR="00190279" w:rsidRDefault="00190279" w:rsidP="00190279">
      <w:bookmarkStart w:id="0" w:name="_GoBack"/>
      <w:bookmarkEnd w:id="0"/>
    </w:p>
    <w:sectPr w:rsidR="0019027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B7C"/>
    <w:multiLevelType w:val="multilevel"/>
    <w:tmpl w:val="1F6E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91C3F"/>
    <w:multiLevelType w:val="multilevel"/>
    <w:tmpl w:val="91D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16751"/>
    <w:multiLevelType w:val="multilevel"/>
    <w:tmpl w:val="BC9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20195"/>
    <w:multiLevelType w:val="multilevel"/>
    <w:tmpl w:val="A0B8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53E11"/>
    <w:multiLevelType w:val="multilevel"/>
    <w:tmpl w:val="C2CA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8409B"/>
    <w:multiLevelType w:val="multilevel"/>
    <w:tmpl w:val="5928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75041"/>
    <w:multiLevelType w:val="multilevel"/>
    <w:tmpl w:val="1C38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E7371"/>
    <w:multiLevelType w:val="multilevel"/>
    <w:tmpl w:val="01A09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26CEC"/>
    <w:multiLevelType w:val="multilevel"/>
    <w:tmpl w:val="D2C6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1D"/>
    <w:rsid w:val="000A67AF"/>
    <w:rsid w:val="000E60E6"/>
    <w:rsid w:val="00135C85"/>
    <w:rsid w:val="00173488"/>
    <w:rsid w:val="00190279"/>
    <w:rsid w:val="0036208C"/>
    <w:rsid w:val="004111B7"/>
    <w:rsid w:val="00895D3B"/>
    <w:rsid w:val="008A0341"/>
    <w:rsid w:val="009217AD"/>
    <w:rsid w:val="009F0CC7"/>
    <w:rsid w:val="00B36462"/>
    <w:rsid w:val="00E7363D"/>
    <w:rsid w:val="00E85BF2"/>
    <w:rsid w:val="00E9011D"/>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2278">
      <w:bodyDiv w:val="1"/>
      <w:marLeft w:val="0"/>
      <w:marRight w:val="0"/>
      <w:marTop w:val="0"/>
      <w:marBottom w:val="0"/>
      <w:divBdr>
        <w:top w:val="none" w:sz="0" w:space="0" w:color="auto"/>
        <w:left w:val="none" w:sz="0" w:space="0" w:color="auto"/>
        <w:bottom w:val="none" w:sz="0" w:space="0" w:color="auto"/>
        <w:right w:val="none" w:sz="0" w:space="0" w:color="auto"/>
      </w:divBdr>
    </w:div>
    <w:div w:id="1369066852">
      <w:bodyDiv w:val="1"/>
      <w:marLeft w:val="0"/>
      <w:marRight w:val="0"/>
      <w:marTop w:val="0"/>
      <w:marBottom w:val="0"/>
      <w:divBdr>
        <w:top w:val="none" w:sz="0" w:space="0" w:color="auto"/>
        <w:left w:val="none" w:sz="0" w:space="0" w:color="auto"/>
        <w:bottom w:val="none" w:sz="0" w:space="0" w:color="auto"/>
        <w:right w:val="none" w:sz="0" w:space="0" w:color="auto"/>
      </w:divBdr>
      <w:divsChild>
        <w:div w:id="977034141">
          <w:marLeft w:val="0"/>
          <w:marRight w:val="0"/>
          <w:marTop w:val="0"/>
          <w:marBottom w:val="0"/>
          <w:divBdr>
            <w:top w:val="none" w:sz="0" w:space="0" w:color="auto"/>
            <w:left w:val="none" w:sz="0" w:space="0" w:color="auto"/>
            <w:bottom w:val="none" w:sz="0" w:space="0" w:color="auto"/>
            <w:right w:val="none" w:sz="0" w:space="0" w:color="auto"/>
          </w:divBdr>
        </w:div>
        <w:div w:id="572929135">
          <w:marLeft w:val="0"/>
          <w:marRight w:val="0"/>
          <w:marTop w:val="0"/>
          <w:marBottom w:val="0"/>
          <w:divBdr>
            <w:top w:val="none" w:sz="0" w:space="0" w:color="auto"/>
            <w:left w:val="none" w:sz="0" w:space="0" w:color="auto"/>
            <w:bottom w:val="none" w:sz="0" w:space="0" w:color="auto"/>
            <w:right w:val="none" w:sz="0" w:space="0" w:color="auto"/>
          </w:divBdr>
        </w:div>
        <w:div w:id="108814986">
          <w:marLeft w:val="0"/>
          <w:marRight w:val="0"/>
          <w:marTop w:val="0"/>
          <w:marBottom w:val="0"/>
          <w:divBdr>
            <w:top w:val="none" w:sz="0" w:space="0" w:color="auto"/>
            <w:left w:val="none" w:sz="0" w:space="0" w:color="auto"/>
            <w:bottom w:val="none" w:sz="0" w:space="0" w:color="auto"/>
            <w:right w:val="none" w:sz="0" w:space="0" w:color="auto"/>
          </w:divBdr>
        </w:div>
        <w:div w:id="2040818780">
          <w:marLeft w:val="0"/>
          <w:marRight w:val="0"/>
          <w:marTop w:val="0"/>
          <w:marBottom w:val="0"/>
          <w:divBdr>
            <w:top w:val="none" w:sz="0" w:space="0" w:color="auto"/>
            <w:left w:val="none" w:sz="0" w:space="0" w:color="auto"/>
            <w:bottom w:val="none" w:sz="0" w:space="0" w:color="auto"/>
            <w:right w:val="none" w:sz="0" w:space="0" w:color="auto"/>
          </w:divBdr>
        </w:div>
        <w:div w:id="153448701">
          <w:marLeft w:val="0"/>
          <w:marRight w:val="0"/>
          <w:marTop w:val="0"/>
          <w:marBottom w:val="0"/>
          <w:divBdr>
            <w:top w:val="none" w:sz="0" w:space="0" w:color="auto"/>
            <w:left w:val="none" w:sz="0" w:space="0" w:color="auto"/>
            <w:bottom w:val="none" w:sz="0" w:space="0" w:color="auto"/>
            <w:right w:val="none" w:sz="0" w:space="0" w:color="auto"/>
          </w:divBdr>
          <w:divsChild>
            <w:div w:id="1240752864">
              <w:marLeft w:val="0"/>
              <w:marRight w:val="0"/>
              <w:marTop w:val="0"/>
              <w:marBottom w:val="0"/>
              <w:divBdr>
                <w:top w:val="none" w:sz="0" w:space="0" w:color="auto"/>
                <w:left w:val="none" w:sz="0" w:space="0" w:color="auto"/>
                <w:bottom w:val="none" w:sz="0" w:space="0" w:color="auto"/>
                <w:right w:val="none" w:sz="0" w:space="0" w:color="auto"/>
              </w:divBdr>
            </w:div>
            <w:div w:id="853374733">
              <w:marLeft w:val="0"/>
              <w:marRight w:val="0"/>
              <w:marTop w:val="0"/>
              <w:marBottom w:val="0"/>
              <w:divBdr>
                <w:top w:val="none" w:sz="0" w:space="0" w:color="auto"/>
                <w:left w:val="none" w:sz="0" w:space="0" w:color="auto"/>
                <w:bottom w:val="none" w:sz="0" w:space="0" w:color="auto"/>
                <w:right w:val="none" w:sz="0" w:space="0" w:color="auto"/>
              </w:divBdr>
            </w:div>
            <w:div w:id="1192186923">
              <w:marLeft w:val="0"/>
              <w:marRight w:val="0"/>
              <w:marTop w:val="0"/>
              <w:marBottom w:val="0"/>
              <w:divBdr>
                <w:top w:val="none" w:sz="0" w:space="0" w:color="auto"/>
                <w:left w:val="none" w:sz="0" w:space="0" w:color="auto"/>
                <w:bottom w:val="none" w:sz="0" w:space="0" w:color="auto"/>
                <w:right w:val="none" w:sz="0" w:space="0" w:color="auto"/>
              </w:divBdr>
            </w:div>
            <w:div w:id="263922901">
              <w:marLeft w:val="0"/>
              <w:marRight w:val="0"/>
              <w:marTop w:val="0"/>
              <w:marBottom w:val="0"/>
              <w:divBdr>
                <w:top w:val="none" w:sz="0" w:space="0" w:color="auto"/>
                <w:left w:val="none" w:sz="0" w:space="0" w:color="auto"/>
                <w:bottom w:val="none" w:sz="0" w:space="0" w:color="auto"/>
                <w:right w:val="none" w:sz="0" w:space="0" w:color="auto"/>
              </w:divBdr>
            </w:div>
            <w:div w:id="246966082">
              <w:marLeft w:val="0"/>
              <w:marRight w:val="0"/>
              <w:marTop w:val="0"/>
              <w:marBottom w:val="0"/>
              <w:divBdr>
                <w:top w:val="none" w:sz="0" w:space="0" w:color="auto"/>
                <w:left w:val="none" w:sz="0" w:space="0" w:color="auto"/>
                <w:bottom w:val="none" w:sz="0" w:space="0" w:color="auto"/>
                <w:right w:val="none" w:sz="0" w:space="0" w:color="auto"/>
              </w:divBdr>
            </w:div>
            <w:div w:id="1895120901">
              <w:marLeft w:val="0"/>
              <w:marRight w:val="0"/>
              <w:marTop w:val="0"/>
              <w:marBottom w:val="0"/>
              <w:divBdr>
                <w:top w:val="none" w:sz="0" w:space="0" w:color="auto"/>
                <w:left w:val="none" w:sz="0" w:space="0" w:color="auto"/>
                <w:bottom w:val="none" w:sz="0" w:space="0" w:color="auto"/>
                <w:right w:val="none" w:sz="0" w:space="0" w:color="auto"/>
              </w:divBdr>
            </w:div>
          </w:divsChild>
        </w:div>
        <w:div w:id="96627909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tw/TC/siteList.aspx?sid=118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1373</Characters>
  <Application>Microsoft Office Word</Application>
  <DocSecurity>0</DocSecurity>
  <Lines>11</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2021-09-16T09:12:00Z</dcterms:created>
  <dcterms:modified xsi:type="dcterms:W3CDTF">2021-09-16T09:12:00Z</dcterms:modified>
</cp:coreProperties>
</file>