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793A" w14:textId="77777777" w:rsidR="00154004" w:rsidRPr="00936C62" w:rsidRDefault="00F86C4B" w:rsidP="00936C62">
      <w:pPr>
        <w:spacing w:line="400" w:lineRule="exact"/>
        <w:rPr>
          <w:rFonts w:ascii="標楷體" w:eastAsia="標楷體" w:hAnsi="標楷體"/>
          <w:szCs w:val="24"/>
          <w:bdr w:val="single" w:sz="4" w:space="0" w:color="auto"/>
        </w:rPr>
      </w:pPr>
      <w:r w:rsidRPr="00936C62">
        <w:rPr>
          <w:rFonts w:ascii="標楷體" w:eastAsia="標楷體" w:hAnsi="標楷體" w:hint="eastAsia"/>
          <w:sz w:val="28"/>
          <w:szCs w:val="24"/>
        </w:rPr>
        <w:t>表3-1</w:t>
      </w:r>
    </w:p>
    <w:p w14:paraId="62ED5A84" w14:textId="345C2B9A" w:rsidR="007C441D" w:rsidRPr="002C657C" w:rsidRDefault="007C441D" w:rsidP="007C441D">
      <w:pPr>
        <w:jc w:val="center"/>
        <w:rPr>
          <w:rFonts w:ascii="標楷體" w:eastAsia="標楷體" w:hAnsi="標楷體"/>
          <w:sz w:val="36"/>
          <w:szCs w:val="36"/>
        </w:rPr>
      </w:pPr>
      <w:r w:rsidRPr="002C657C">
        <w:rPr>
          <w:rFonts w:ascii="標楷體" w:eastAsia="標楷體" w:hAnsi="標楷體" w:hint="eastAsia"/>
          <w:sz w:val="36"/>
          <w:szCs w:val="36"/>
        </w:rPr>
        <w:t>日常活動空間指標檢核表（機構自評用</w:t>
      </w:r>
      <w:r w:rsidRPr="002C657C">
        <w:rPr>
          <w:rFonts w:ascii="標楷體" w:eastAsia="標楷體" w:hAnsi="標楷體"/>
          <w:sz w:val="36"/>
          <w:szCs w:val="36"/>
        </w:rPr>
        <w:t>）</w:t>
      </w:r>
    </w:p>
    <w:p w14:paraId="28389E96" w14:textId="0FC52C5C" w:rsidR="007C441D" w:rsidRPr="002C657C" w:rsidRDefault="007C441D" w:rsidP="007C441D">
      <w:pPr>
        <w:rPr>
          <w:rFonts w:ascii="標楷體" w:eastAsia="標楷體" w:hAnsi="標楷體"/>
          <w:sz w:val="28"/>
          <w:szCs w:val="28"/>
        </w:rPr>
      </w:pPr>
      <w:r w:rsidRPr="002C657C">
        <w:rPr>
          <w:rFonts w:ascii="標楷體" w:eastAsia="標楷體" w:hAnsi="標楷體" w:hint="eastAsia"/>
          <w:sz w:val="28"/>
          <w:szCs w:val="28"/>
        </w:rPr>
        <w:t>一、指標內容</w:t>
      </w:r>
      <w:bookmarkStart w:id="0" w:name="_GoBack"/>
      <w:bookmarkEnd w:id="0"/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C441D" w:rsidRPr="002C657C" w14:paraId="288B4B6B" w14:textId="77777777" w:rsidTr="00FE1D05">
        <w:trPr>
          <w:trHeight w:val="818"/>
        </w:trPr>
        <w:tc>
          <w:tcPr>
            <w:tcW w:w="5103" w:type="dxa"/>
            <w:vAlign w:val="center"/>
          </w:tcPr>
          <w:p w14:paraId="736DAD1C" w14:textId="15D7F0ED" w:rsidR="007C441D" w:rsidRPr="002C657C" w:rsidRDefault="007C441D" w:rsidP="00FE1D0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2C657C">
              <w:rPr>
                <w:rFonts w:hAnsi="標楷體" w:hint="eastAsia"/>
                <w:sz w:val="28"/>
                <w:szCs w:val="28"/>
              </w:rPr>
              <w:t>指標基準說明</w:t>
            </w:r>
          </w:p>
        </w:tc>
        <w:tc>
          <w:tcPr>
            <w:tcW w:w="5103" w:type="dxa"/>
            <w:vAlign w:val="center"/>
          </w:tcPr>
          <w:p w14:paraId="5196FD96" w14:textId="669F4557" w:rsidR="007C441D" w:rsidRPr="002C657C" w:rsidRDefault="007C441D" w:rsidP="00FE1D05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2C657C">
              <w:rPr>
                <w:rFonts w:hAnsi="標楷體" w:hint="eastAsia"/>
                <w:sz w:val="28"/>
                <w:szCs w:val="28"/>
              </w:rPr>
              <w:t>機構計算公式</w:t>
            </w:r>
          </w:p>
        </w:tc>
      </w:tr>
      <w:tr w:rsidR="007C441D" w:rsidRPr="002C657C" w14:paraId="5DE9BC62" w14:textId="77777777" w:rsidTr="00FE1D05">
        <w:trPr>
          <w:trHeight w:val="3821"/>
        </w:trPr>
        <w:tc>
          <w:tcPr>
            <w:tcW w:w="5103" w:type="dxa"/>
          </w:tcPr>
          <w:p w14:paraId="74CE3184" w14:textId="77777777" w:rsidR="007C441D" w:rsidRPr="002C657C" w:rsidRDefault="007C441D" w:rsidP="00A5493D">
            <w:pPr>
              <w:pStyle w:val="Default"/>
              <w:jc w:val="both"/>
              <w:rPr>
                <w:rFonts w:hAnsi="標楷體" w:cs="MS Gothic"/>
                <w:sz w:val="26"/>
                <w:szCs w:val="26"/>
              </w:rPr>
            </w:pPr>
            <w:r w:rsidRPr="002C657C">
              <w:rPr>
                <w:rFonts w:hAnsi="標楷體" w:cs="MS Gothic" w:hint="eastAsia"/>
                <w:sz w:val="26"/>
                <w:szCs w:val="26"/>
              </w:rPr>
              <w:t>達到適當日常活動空間：</w:t>
            </w:r>
          </w:p>
          <w:p w14:paraId="589E56C3" w14:textId="419DB2B1" w:rsidR="00525CAD" w:rsidRDefault="002C657C" w:rsidP="00A5493D">
            <w:pPr>
              <w:pStyle w:val="Default"/>
              <w:jc w:val="both"/>
              <w:rPr>
                <w:rFonts w:hAnsi="標楷體" w:cs="MS Gothic"/>
                <w:sz w:val="26"/>
                <w:szCs w:val="26"/>
              </w:rPr>
            </w:pPr>
            <w:r>
              <w:rPr>
                <w:rFonts w:hAnsi="標楷體" w:cs="MS Gothic"/>
                <w:sz w:val="26"/>
                <w:szCs w:val="26"/>
              </w:rPr>
              <w:t>1.</w:t>
            </w:r>
            <w:r w:rsidR="00525CAD">
              <w:rPr>
                <w:rFonts w:hAnsi="標楷體" w:cs="MS Gothic"/>
                <w:sz w:val="26"/>
                <w:szCs w:val="26"/>
              </w:rPr>
              <w:t>老人福利機構：</w:t>
            </w:r>
          </w:p>
          <w:p w14:paraId="254E8127" w14:textId="0869E937" w:rsidR="007C441D" w:rsidRPr="002C657C" w:rsidRDefault="00525CAD" w:rsidP="005E6437">
            <w:pPr>
              <w:pStyle w:val="Default"/>
              <w:ind w:leftChars="100" w:left="240"/>
              <w:jc w:val="both"/>
              <w:rPr>
                <w:rFonts w:hAnsi="標楷體" w:cs="MS Gothic"/>
                <w:sz w:val="26"/>
                <w:szCs w:val="26"/>
              </w:rPr>
            </w:pPr>
            <w:r>
              <w:rPr>
                <w:rFonts w:hAnsi="標楷體" w:cs="MS Gothic" w:hint="eastAsia"/>
                <w:sz w:val="26"/>
                <w:szCs w:val="26"/>
              </w:rPr>
              <w:t>(1)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小型老人福利機構：</w:t>
            </w:r>
            <w:r w:rsidR="007C441D" w:rsidRPr="00A5493D">
              <w:rPr>
                <w:rFonts w:hAnsi="標楷體" w:cs="MS Gothic" w:hint="eastAsia"/>
                <w:sz w:val="26"/>
                <w:szCs w:val="26"/>
                <w:u w:val="single"/>
              </w:rPr>
              <w:t>實際服務對象一半人數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與每人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2.25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平方公尺之乘積。</w:t>
            </w:r>
          </w:p>
          <w:p w14:paraId="40BFE989" w14:textId="2C6222C8" w:rsidR="007C441D" w:rsidRDefault="00525CAD" w:rsidP="005E6437">
            <w:pPr>
              <w:pStyle w:val="Default"/>
              <w:ind w:leftChars="100" w:left="240"/>
              <w:jc w:val="both"/>
              <w:rPr>
                <w:rFonts w:hAnsi="標楷體" w:cs="MS Gothic"/>
                <w:sz w:val="26"/>
                <w:szCs w:val="26"/>
              </w:rPr>
            </w:pPr>
            <w:r>
              <w:rPr>
                <w:rFonts w:hAnsi="標楷體" w:cs="MS Gothic" w:hint="eastAsia"/>
                <w:sz w:val="26"/>
                <w:szCs w:val="26"/>
              </w:rPr>
              <w:t>(2)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長照型機構及公立及財團法人養護型機構：分別依</w:t>
            </w:r>
            <w:r w:rsidR="007C441D" w:rsidRPr="00A5493D">
              <w:rPr>
                <w:rFonts w:hAnsi="標楷體" w:cs="MS Gothic" w:hint="eastAsia"/>
                <w:sz w:val="26"/>
                <w:szCs w:val="26"/>
                <w:u w:val="single"/>
              </w:rPr>
              <w:t>老人福利機構設立標準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10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條第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1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項第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4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款及第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15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條第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1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項第</w:t>
            </w:r>
            <w:r w:rsidR="007C441D" w:rsidRPr="002C657C">
              <w:rPr>
                <w:rFonts w:hAnsi="標楷體" w:cs="MS Gothic"/>
                <w:sz w:val="26"/>
                <w:szCs w:val="26"/>
              </w:rPr>
              <w:t>3</w:t>
            </w:r>
            <w:r w:rsidR="007C441D" w:rsidRPr="002C657C">
              <w:rPr>
                <w:rFonts w:hAnsi="標楷體" w:cs="MS Gothic" w:hint="eastAsia"/>
                <w:sz w:val="26"/>
                <w:szCs w:val="26"/>
              </w:rPr>
              <w:t>款規定。</w:t>
            </w:r>
          </w:p>
          <w:p w14:paraId="0AAFFFD8" w14:textId="77777777" w:rsidR="00525CAD" w:rsidRDefault="00525CAD" w:rsidP="00A5493D">
            <w:pPr>
              <w:pStyle w:val="Default"/>
              <w:jc w:val="both"/>
              <w:rPr>
                <w:rFonts w:hAnsi="標楷體" w:cs="MS Gothic"/>
                <w:sz w:val="26"/>
                <w:szCs w:val="26"/>
              </w:rPr>
            </w:pPr>
            <w:r>
              <w:rPr>
                <w:rFonts w:hAnsi="標楷體" w:cs="MS Gothic" w:hint="eastAsia"/>
                <w:sz w:val="26"/>
                <w:szCs w:val="26"/>
              </w:rPr>
              <w:t>3.</w:t>
            </w:r>
            <w:r w:rsidRPr="00525CAD">
              <w:rPr>
                <w:rFonts w:hAnsi="標楷體" w:cs="MS Gothic" w:hint="eastAsia"/>
                <w:sz w:val="26"/>
                <w:szCs w:val="26"/>
              </w:rPr>
              <w:t>一般護理之家：</w:t>
            </w:r>
            <w:r w:rsidRPr="00A5493D">
              <w:rPr>
                <w:rFonts w:hAnsi="標楷體" w:cs="MS Gothic" w:hint="eastAsia"/>
                <w:sz w:val="26"/>
                <w:szCs w:val="26"/>
                <w:u w:val="single"/>
              </w:rPr>
              <w:t>開放床數</w:t>
            </w:r>
            <w:r w:rsidRPr="00525CAD">
              <w:rPr>
                <w:rFonts w:hAnsi="標楷體" w:cs="MS Gothic" w:hint="eastAsia"/>
                <w:sz w:val="26"/>
                <w:szCs w:val="26"/>
              </w:rPr>
              <w:t>與每床4平方公尺之乘積</w:t>
            </w:r>
            <w:r w:rsidR="00A5493D">
              <w:rPr>
                <w:rFonts w:hAnsi="標楷體" w:cs="MS Gothic" w:hint="eastAsia"/>
                <w:sz w:val="26"/>
                <w:szCs w:val="26"/>
              </w:rPr>
              <w:t>。</w:t>
            </w:r>
          </w:p>
          <w:p w14:paraId="02D91F3E" w14:textId="3A86179A" w:rsidR="00A5493D" w:rsidRPr="00A5493D" w:rsidRDefault="00A5493D" w:rsidP="00A5493D">
            <w:pPr>
              <w:pStyle w:val="Default"/>
              <w:jc w:val="both"/>
              <w:rPr>
                <w:rFonts w:hAnsi="標楷體" w:cs="MS Gothic"/>
                <w:sz w:val="26"/>
                <w:szCs w:val="26"/>
              </w:rPr>
            </w:pPr>
            <w:r>
              <w:rPr>
                <w:rFonts w:hAnsi="標楷體" w:cs="MS Gothic" w:hint="eastAsia"/>
                <w:sz w:val="26"/>
                <w:szCs w:val="26"/>
              </w:rPr>
              <w:t>4.</w:t>
            </w:r>
            <w:r w:rsidRPr="00A5493D">
              <w:rPr>
                <w:rFonts w:hAnsi="標楷體" w:cs="MS Gothic" w:hint="eastAsia"/>
                <w:sz w:val="26"/>
                <w:szCs w:val="26"/>
              </w:rPr>
              <w:t>依長</w:t>
            </w:r>
            <w:proofErr w:type="gramStart"/>
            <w:r w:rsidRPr="00A5493D">
              <w:rPr>
                <w:rFonts w:hAnsi="標楷體" w:cs="MS Gothic" w:hint="eastAsia"/>
                <w:sz w:val="26"/>
                <w:szCs w:val="26"/>
              </w:rPr>
              <w:t>服法</w:t>
            </w:r>
            <w:proofErr w:type="gramEnd"/>
            <w:r w:rsidRPr="00A5493D">
              <w:rPr>
                <w:rFonts w:hAnsi="標楷體" w:cs="MS Gothic" w:hint="eastAsia"/>
                <w:sz w:val="26"/>
                <w:szCs w:val="26"/>
              </w:rPr>
              <w:t>設立之</w:t>
            </w:r>
            <w:proofErr w:type="gramStart"/>
            <w:r w:rsidRPr="00A5493D">
              <w:rPr>
                <w:rFonts w:hAnsi="標楷體" w:cs="MS Gothic" w:hint="eastAsia"/>
                <w:sz w:val="26"/>
                <w:szCs w:val="26"/>
              </w:rPr>
              <w:t>住宿式長照</w:t>
            </w:r>
            <w:proofErr w:type="gramEnd"/>
            <w:r w:rsidRPr="00A5493D">
              <w:rPr>
                <w:rFonts w:hAnsi="標楷體" w:cs="MS Gothic" w:hint="eastAsia"/>
                <w:sz w:val="26"/>
                <w:szCs w:val="26"/>
              </w:rPr>
              <w:t>機構：</w:t>
            </w:r>
            <w:r w:rsidRPr="00A5493D">
              <w:rPr>
                <w:rFonts w:hAnsi="標楷體" w:cs="MS Gothic" w:hint="eastAsia"/>
                <w:sz w:val="26"/>
                <w:szCs w:val="26"/>
                <w:u w:val="single"/>
              </w:rPr>
              <w:t>開放床數</w:t>
            </w:r>
            <w:r w:rsidRPr="00A5493D">
              <w:rPr>
                <w:rFonts w:hAnsi="標楷體" w:cs="MS Gothic" w:hint="eastAsia"/>
                <w:sz w:val="26"/>
                <w:szCs w:val="26"/>
              </w:rPr>
              <w:t>與每床4平方公尺之乘積</w:t>
            </w:r>
          </w:p>
        </w:tc>
        <w:tc>
          <w:tcPr>
            <w:tcW w:w="5103" w:type="dxa"/>
          </w:tcPr>
          <w:p w14:paraId="2CC0125B" w14:textId="1EF736C8" w:rsidR="007C441D" w:rsidRPr="002C657C" w:rsidRDefault="007C441D" w:rsidP="00A5493D">
            <w:pPr>
              <w:pStyle w:val="Default"/>
              <w:jc w:val="both"/>
              <w:rPr>
                <w:rFonts w:hAnsi="標楷體" w:cs="MS Gothic"/>
                <w:sz w:val="26"/>
                <w:szCs w:val="26"/>
              </w:rPr>
            </w:pPr>
            <w:r w:rsidRPr="002C657C">
              <w:rPr>
                <w:rFonts w:hAnsi="標楷體" w:cs="MS Gothic"/>
                <w:sz w:val="26"/>
                <w:szCs w:val="26"/>
              </w:rPr>
              <w:t>1.</w:t>
            </w:r>
            <w:r w:rsidR="002C657C">
              <w:rPr>
                <w:rFonts w:hAnsi="標楷體" w:cs="MS Gothic" w:hint="eastAsia"/>
                <w:sz w:val="26"/>
                <w:szCs w:val="26"/>
              </w:rPr>
              <w:t>小型</w:t>
            </w:r>
            <w:r w:rsidR="00A5493D">
              <w:rPr>
                <w:rFonts w:hAnsi="標楷體" w:cs="MS Gothic" w:hint="eastAsia"/>
                <w:sz w:val="26"/>
                <w:szCs w:val="26"/>
              </w:rPr>
              <w:t>老福機構</w:t>
            </w:r>
            <w:r w:rsidR="002C657C">
              <w:rPr>
                <w:rFonts w:hAnsi="標楷體" w:cs="MS Gothic" w:hint="eastAsia"/>
                <w:sz w:val="26"/>
                <w:szCs w:val="26"/>
              </w:rPr>
              <w:t>：</w:t>
            </w:r>
            <w:r w:rsidRPr="002C657C">
              <w:rPr>
                <w:rFonts w:hAnsi="標楷體" w:cs="MS Gothic" w:hint="eastAsia"/>
                <w:sz w:val="26"/>
                <w:szCs w:val="26"/>
              </w:rPr>
              <w:t>（</w:t>
            </w:r>
            <w:r w:rsidRPr="002C657C">
              <w:rPr>
                <w:rFonts w:hAnsi="標楷體" w:cs="MS Gothic"/>
                <w:sz w:val="26"/>
                <w:szCs w:val="26"/>
              </w:rPr>
              <w:t>1</w:t>
            </w:r>
            <w:r w:rsidR="008A79A1" w:rsidRPr="002C657C">
              <w:rPr>
                <w:rFonts w:hAnsi="標楷體" w:cs="MS Gothic" w:hint="eastAsia"/>
                <w:sz w:val="26"/>
                <w:szCs w:val="26"/>
              </w:rPr>
              <w:t>10</w:t>
            </w:r>
            <w:r w:rsidRPr="002C657C">
              <w:rPr>
                <w:rFonts w:hAnsi="標楷體" w:cs="MS Gothic" w:hint="eastAsia"/>
                <w:sz w:val="26"/>
                <w:szCs w:val="26"/>
              </w:rPr>
              <w:t>年</w:t>
            </w:r>
            <w:r w:rsidRPr="002C657C">
              <w:rPr>
                <w:rFonts w:hAnsi="標楷體" w:cs="MS Gothic"/>
                <w:sz w:val="26"/>
                <w:szCs w:val="26"/>
              </w:rPr>
              <w:t>12</w:t>
            </w:r>
            <w:r w:rsidRPr="002C657C">
              <w:rPr>
                <w:rFonts w:hAnsi="標楷體" w:cs="MS Gothic" w:hint="eastAsia"/>
                <w:sz w:val="26"/>
                <w:szCs w:val="26"/>
              </w:rPr>
              <w:t>月實際收容住民／</w:t>
            </w:r>
            <w:r w:rsidRPr="002C657C">
              <w:rPr>
                <w:rFonts w:hAnsi="標楷體" w:cs="MS Gothic"/>
                <w:sz w:val="26"/>
                <w:szCs w:val="26"/>
              </w:rPr>
              <w:t>2</w:t>
            </w:r>
            <w:r w:rsidRPr="002C657C">
              <w:rPr>
                <w:rFonts w:hAnsi="標楷體" w:cs="MS Gothic" w:hint="eastAsia"/>
                <w:sz w:val="26"/>
                <w:szCs w:val="26"/>
              </w:rPr>
              <w:t>）</w:t>
            </w:r>
            <w:r w:rsidRPr="002C657C">
              <w:rPr>
                <w:rFonts w:hAnsi="標楷體" w:cs="MS Gothic"/>
                <w:sz w:val="26"/>
                <w:szCs w:val="26"/>
              </w:rPr>
              <w:t>*2.25</w:t>
            </w:r>
            <w:r w:rsidRPr="002C657C">
              <w:rPr>
                <w:rFonts w:hAnsi="標楷體" w:cs="MS Gothic" w:hint="eastAsia"/>
                <w:sz w:val="26"/>
                <w:szCs w:val="26"/>
              </w:rPr>
              <w:t>平方公尺</w:t>
            </w:r>
            <w:r w:rsidR="002C657C">
              <w:rPr>
                <w:rFonts w:hAnsi="標楷體" w:cs="MS Gothic" w:hint="eastAsia"/>
                <w:sz w:val="26"/>
                <w:szCs w:val="26"/>
              </w:rPr>
              <w:t>。</w:t>
            </w:r>
          </w:p>
          <w:p w14:paraId="37A85FD6" w14:textId="77777777" w:rsidR="00A5493D" w:rsidRDefault="007C441D" w:rsidP="00A5493D">
            <w:pPr>
              <w:jc w:val="both"/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</w:pPr>
            <w:r w:rsidRPr="002C657C"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  <w:t>2.</w:t>
            </w:r>
            <w:r w:rsidRP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長照型及公立及財團法人機構：</w:t>
            </w:r>
          </w:p>
          <w:p w14:paraId="0CFD5D18" w14:textId="5171563B" w:rsidR="007C441D" w:rsidRDefault="008A79A1" w:rsidP="00A5493D">
            <w:pPr>
              <w:jc w:val="both"/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</w:pPr>
            <w:r w:rsidRP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110年12月實際收容住民</w:t>
            </w:r>
            <w:r w:rsidR="007C441D" w:rsidRPr="002C657C"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  <w:t>*4</w:t>
            </w:r>
            <w:r w:rsidR="007C441D" w:rsidRP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平方公尺</w:t>
            </w:r>
            <w:r w:rsid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。</w:t>
            </w:r>
          </w:p>
          <w:p w14:paraId="7D6381E7" w14:textId="29A37B0D" w:rsidR="00A5493D" w:rsidRDefault="00A5493D" w:rsidP="00A5493D">
            <w:pPr>
              <w:jc w:val="both"/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3.護理之家及依長</w:t>
            </w:r>
            <w:proofErr w:type="gramStart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服法</w:t>
            </w:r>
            <w:proofErr w:type="gramEnd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設立之住宿長照機構：</w:t>
            </w:r>
            <w:r w:rsidRP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110年12月</w:t>
            </w:r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開放床數</w:t>
            </w:r>
            <w:r w:rsidRPr="002C657C"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  <w:t>*4</w:t>
            </w:r>
            <w:r w:rsidRPr="002C657C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平方公尺</w:t>
            </w:r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。</w:t>
            </w:r>
          </w:p>
          <w:p w14:paraId="5A4DB754" w14:textId="77777777" w:rsidR="00A5493D" w:rsidRDefault="00A5493D" w:rsidP="00A5493D">
            <w:pPr>
              <w:jc w:val="both"/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</w:pPr>
          </w:p>
          <w:p w14:paraId="5E90390E" w14:textId="1F69EB74" w:rsidR="00A5493D" w:rsidRPr="002C657C" w:rsidRDefault="00A5493D" w:rsidP="00A5493D">
            <w:pPr>
              <w:jc w:val="both"/>
              <w:rPr>
                <w:rFonts w:ascii="標楷體" w:eastAsia="標楷體" w:hAnsi="標楷體" w:cs="MS Gothic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備註：</w:t>
            </w:r>
            <w:proofErr w:type="gramStart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110</w:t>
            </w:r>
            <w:proofErr w:type="gramEnd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年度查核通過之老福機構、護理之家，如於</w:t>
            </w:r>
            <w:proofErr w:type="gramStart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111</w:t>
            </w:r>
            <w:proofErr w:type="gramEnd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年度依長</w:t>
            </w:r>
            <w:proofErr w:type="gramStart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服法</w:t>
            </w:r>
            <w:proofErr w:type="gramEnd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轉型設立</w:t>
            </w:r>
            <w:proofErr w:type="gramStart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住宿式</w:t>
            </w:r>
            <w:r w:rsidR="00464F1F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長照</w:t>
            </w:r>
            <w:proofErr w:type="gramEnd"/>
            <w:r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機構</w:t>
            </w:r>
            <w:r w:rsidR="00C47AF6">
              <w:rPr>
                <w:rFonts w:ascii="標楷體" w:eastAsia="標楷體" w:hAnsi="標楷體" w:cs="MS Gothic" w:hint="eastAsia"/>
                <w:color w:val="000000"/>
                <w:kern w:val="0"/>
                <w:sz w:val="26"/>
                <w:szCs w:val="26"/>
              </w:rPr>
              <w:t>，服務人數或開放床數依110年原機構類型計算。</w:t>
            </w:r>
          </w:p>
        </w:tc>
      </w:tr>
      <w:tr w:rsidR="007C441D" w:rsidRPr="002C657C" w14:paraId="7E182F17" w14:textId="77777777" w:rsidTr="00861346">
        <w:trPr>
          <w:trHeight w:val="1745"/>
        </w:trPr>
        <w:tc>
          <w:tcPr>
            <w:tcW w:w="10206" w:type="dxa"/>
            <w:gridSpan w:val="2"/>
          </w:tcPr>
          <w:p w14:paraId="69E15FEE" w14:textId="21CABD43" w:rsidR="007C441D" w:rsidRPr="002C657C" w:rsidRDefault="007C441D" w:rsidP="007C441D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C657C">
              <w:rPr>
                <w:rFonts w:ascii="MS Gothic" w:eastAsia="MS Gothic" w:hAnsi="MS Gothic" w:cs="MS Gothic" w:hint="eastAsia"/>
                <w:sz w:val="26"/>
                <w:szCs w:val="26"/>
              </w:rPr>
              <w:t>➢</w:t>
            </w:r>
            <w:r w:rsidRPr="002C657C">
              <w:rPr>
                <w:rFonts w:hAnsi="標楷體" w:hint="eastAsia"/>
                <w:sz w:val="26"/>
                <w:szCs w:val="26"/>
              </w:rPr>
              <w:t xml:space="preserve"> 本機構日常活動空間應符合面積計算如下：（請套用計算公式列出）</w:t>
            </w:r>
          </w:p>
          <w:p w14:paraId="062A23C7" w14:textId="05CF6AB5" w:rsidR="007C441D" w:rsidRPr="002C657C" w:rsidRDefault="007C441D" w:rsidP="007C441D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C657C">
              <w:rPr>
                <w:rFonts w:ascii="MS Gothic" w:eastAsia="MS Gothic" w:hAnsi="MS Gothic" w:cs="MS Gothic" w:hint="eastAsia"/>
                <w:sz w:val="26"/>
                <w:szCs w:val="26"/>
              </w:rPr>
              <w:t>➢</w:t>
            </w:r>
            <w:r w:rsidRPr="002C657C">
              <w:rPr>
                <w:rFonts w:hAnsi="標楷體" w:hint="eastAsia"/>
                <w:sz w:val="26"/>
                <w:szCs w:val="26"/>
              </w:rPr>
              <w:t xml:space="preserve"> 本機構日常活動空間應符合面積：</w:t>
            </w:r>
            <w:r w:rsidR="008A79A1" w:rsidRPr="002C657C">
              <w:rPr>
                <w:rFonts w:hAnsi="標楷體" w:hint="eastAsia"/>
                <w:sz w:val="26"/>
                <w:szCs w:val="26"/>
                <w:u w:val="single"/>
              </w:rPr>
              <w:t xml:space="preserve">      </w:t>
            </w:r>
            <w:r w:rsidR="00FE1D05">
              <w:rPr>
                <w:rFonts w:hAnsi="標楷體" w:hint="eastAsia"/>
                <w:sz w:val="26"/>
                <w:szCs w:val="26"/>
                <w:u w:val="single"/>
              </w:rPr>
              <w:t xml:space="preserve">        </w:t>
            </w:r>
            <w:r w:rsidR="008A79A1" w:rsidRPr="002C657C">
              <w:rPr>
                <w:rFonts w:hAnsi="標楷體" w:hint="eastAsia"/>
                <w:sz w:val="26"/>
                <w:szCs w:val="26"/>
                <w:u w:val="single"/>
              </w:rPr>
              <w:t xml:space="preserve">       </w:t>
            </w:r>
            <w:r w:rsidRPr="002C657C">
              <w:rPr>
                <w:rFonts w:hAnsi="標楷體" w:hint="eastAsia"/>
                <w:sz w:val="26"/>
                <w:szCs w:val="26"/>
              </w:rPr>
              <w:t>平方公尺</w:t>
            </w:r>
          </w:p>
          <w:p w14:paraId="19AB3581" w14:textId="136C9041" w:rsidR="007C441D" w:rsidRPr="002C657C" w:rsidRDefault="007C441D" w:rsidP="007C441D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C657C">
              <w:rPr>
                <w:rFonts w:ascii="MS Gothic" w:eastAsia="MS Gothic" w:hAnsi="MS Gothic" w:cs="MS Gothic" w:hint="eastAsia"/>
                <w:sz w:val="26"/>
                <w:szCs w:val="26"/>
              </w:rPr>
              <w:t>➢</w:t>
            </w:r>
            <w:r w:rsidRPr="002C657C">
              <w:rPr>
                <w:rFonts w:hAnsi="標楷體" w:hint="eastAsia"/>
                <w:sz w:val="26"/>
                <w:szCs w:val="26"/>
              </w:rPr>
              <w:t xml:space="preserve"> 本機構日常活動空間實際面積：</w:t>
            </w:r>
            <w:r w:rsidR="008A79A1" w:rsidRPr="002C657C">
              <w:rPr>
                <w:rFonts w:hAnsi="標楷體" w:hint="eastAsia"/>
                <w:sz w:val="26"/>
                <w:szCs w:val="26"/>
                <w:u w:val="single"/>
              </w:rPr>
              <w:t xml:space="preserve">         </w:t>
            </w:r>
            <w:r w:rsidR="00FE1D05">
              <w:rPr>
                <w:rFonts w:hAnsi="標楷體" w:hint="eastAsia"/>
                <w:sz w:val="26"/>
                <w:szCs w:val="26"/>
                <w:u w:val="single"/>
              </w:rPr>
              <w:t xml:space="preserve">        </w:t>
            </w:r>
            <w:r w:rsidR="008A79A1" w:rsidRPr="002C657C">
              <w:rPr>
                <w:rFonts w:hAnsi="標楷體" w:hint="eastAsia"/>
                <w:sz w:val="26"/>
                <w:szCs w:val="26"/>
                <w:u w:val="single"/>
              </w:rPr>
              <w:t xml:space="preserve">      </w:t>
            </w:r>
            <w:r w:rsidRPr="002C657C">
              <w:rPr>
                <w:rFonts w:hAnsi="標楷體" w:hint="eastAsia"/>
                <w:sz w:val="26"/>
                <w:szCs w:val="26"/>
              </w:rPr>
              <w:t>平方公尺</w:t>
            </w:r>
          </w:p>
          <w:p w14:paraId="1A9FC368" w14:textId="79CB7101" w:rsidR="007C441D" w:rsidRPr="002C657C" w:rsidRDefault="007C441D" w:rsidP="007C441D">
            <w:pPr>
              <w:pStyle w:val="Default"/>
              <w:rPr>
                <w:rFonts w:hAnsi="標楷體"/>
              </w:rPr>
            </w:pPr>
            <w:r w:rsidRPr="002C657C">
              <w:rPr>
                <w:rFonts w:ascii="MS Gothic" w:eastAsia="MS Gothic" w:hAnsi="MS Gothic" w:cs="MS Gothic" w:hint="eastAsia"/>
                <w:sz w:val="26"/>
                <w:szCs w:val="26"/>
              </w:rPr>
              <w:t>➢</w:t>
            </w:r>
            <w:r w:rsidRPr="002C657C">
              <w:rPr>
                <w:rFonts w:hAnsi="標楷體" w:hint="eastAsia"/>
                <w:sz w:val="26"/>
                <w:szCs w:val="26"/>
              </w:rPr>
              <w:t xml:space="preserve"> 本指標自評結果：□符合□不符合</w:t>
            </w:r>
          </w:p>
        </w:tc>
      </w:tr>
    </w:tbl>
    <w:p w14:paraId="1A438A82" w14:textId="2A61907E" w:rsidR="007C441D" w:rsidRPr="002C657C" w:rsidRDefault="007C441D" w:rsidP="007C441D">
      <w:pPr>
        <w:rPr>
          <w:rFonts w:ascii="標楷體" w:eastAsia="標楷體" w:hAnsi="標楷體"/>
          <w:sz w:val="28"/>
          <w:szCs w:val="28"/>
        </w:rPr>
      </w:pPr>
      <w:r w:rsidRPr="002C657C">
        <w:rPr>
          <w:rFonts w:ascii="標楷體" w:eastAsia="標楷體" w:hAnsi="標楷體" w:hint="eastAsia"/>
          <w:sz w:val="28"/>
          <w:szCs w:val="28"/>
        </w:rPr>
        <w:t>二、檢附資料檢核內容</w:t>
      </w:r>
    </w:p>
    <w:tbl>
      <w:tblPr>
        <w:tblStyle w:val="a3"/>
        <w:tblW w:w="10162" w:type="dxa"/>
        <w:jc w:val="center"/>
        <w:tblLook w:val="04A0" w:firstRow="1" w:lastRow="0" w:firstColumn="1" w:lastColumn="0" w:noHBand="0" w:noVBand="1"/>
      </w:tblPr>
      <w:tblGrid>
        <w:gridCol w:w="3946"/>
        <w:gridCol w:w="2765"/>
        <w:gridCol w:w="3451"/>
      </w:tblGrid>
      <w:tr w:rsidR="007C441D" w:rsidRPr="002C657C" w14:paraId="6C6F33F7" w14:textId="77777777" w:rsidTr="00861346">
        <w:trPr>
          <w:trHeight w:val="936"/>
          <w:tblHeader/>
          <w:jc w:val="center"/>
        </w:trPr>
        <w:tc>
          <w:tcPr>
            <w:tcW w:w="3946" w:type="dxa"/>
            <w:vAlign w:val="center"/>
          </w:tcPr>
          <w:p w14:paraId="1FC68E3E" w14:textId="199459C9" w:rsidR="007C441D" w:rsidRPr="002C657C" w:rsidRDefault="007C441D" w:rsidP="007C44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57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  <w:vAlign w:val="center"/>
          </w:tcPr>
          <w:p w14:paraId="1F4BB425" w14:textId="6B4539A0" w:rsidR="007C441D" w:rsidRPr="002C657C" w:rsidRDefault="007C441D" w:rsidP="007C44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5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451" w:type="dxa"/>
            <w:vAlign w:val="center"/>
          </w:tcPr>
          <w:p w14:paraId="364ABE31" w14:textId="59C0A583" w:rsidR="007C441D" w:rsidRPr="002C657C" w:rsidRDefault="007C441D" w:rsidP="007C44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657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C441D" w:rsidRPr="002C657C" w14:paraId="3680F3E7" w14:textId="77777777" w:rsidTr="00861346">
        <w:trPr>
          <w:trHeight w:val="794"/>
          <w:tblHeader/>
          <w:jc w:val="center"/>
        </w:trPr>
        <w:tc>
          <w:tcPr>
            <w:tcW w:w="3946" w:type="dxa"/>
            <w:vAlign w:val="center"/>
          </w:tcPr>
          <w:p w14:paraId="01298697" w14:textId="4E9A6C21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平面圖清晰可辨識</w:t>
            </w:r>
          </w:p>
        </w:tc>
        <w:tc>
          <w:tcPr>
            <w:tcW w:w="2765" w:type="dxa"/>
            <w:vAlign w:val="center"/>
          </w:tcPr>
          <w:p w14:paraId="311D0C13" w14:textId="15330A27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□符合</w:t>
            </w:r>
          </w:p>
        </w:tc>
        <w:tc>
          <w:tcPr>
            <w:tcW w:w="3451" w:type="dxa"/>
            <w:vAlign w:val="center"/>
          </w:tcPr>
          <w:p w14:paraId="4264F7BD" w14:textId="62193DAD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足以辨識文字、數字</w:t>
            </w:r>
          </w:p>
        </w:tc>
      </w:tr>
      <w:tr w:rsidR="007C441D" w:rsidRPr="002C657C" w14:paraId="375731DE" w14:textId="77777777" w:rsidTr="00861346">
        <w:trPr>
          <w:trHeight w:val="794"/>
          <w:tblHeader/>
          <w:jc w:val="center"/>
        </w:trPr>
        <w:tc>
          <w:tcPr>
            <w:tcW w:w="3946" w:type="dxa"/>
            <w:vAlign w:val="center"/>
          </w:tcPr>
          <w:p w14:paraId="0C19A5CF" w14:textId="7D6008EF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2.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平面圖標示活動空間範圍</w:t>
            </w:r>
          </w:p>
        </w:tc>
        <w:tc>
          <w:tcPr>
            <w:tcW w:w="2765" w:type="dxa"/>
            <w:vAlign w:val="center"/>
          </w:tcPr>
          <w:p w14:paraId="4EFAB537" w14:textId="6843B906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□符合</w:t>
            </w:r>
          </w:p>
        </w:tc>
        <w:tc>
          <w:tcPr>
            <w:tcW w:w="3451" w:type="dxa"/>
            <w:vAlign w:val="center"/>
          </w:tcPr>
          <w:p w14:paraId="0306CF9B" w14:textId="091E134B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以明顯線條框選範圍。</w:t>
            </w:r>
          </w:p>
        </w:tc>
      </w:tr>
      <w:tr w:rsidR="007C441D" w:rsidRPr="002C657C" w14:paraId="57F7BE5C" w14:textId="77777777" w:rsidTr="00861346">
        <w:trPr>
          <w:trHeight w:val="1176"/>
          <w:tblHeader/>
          <w:jc w:val="center"/>
        </w:trPr>
        <w:tc>
          <w:tcPr>
            <w:tcW w:w="3946" w:type="dxa"/>
            <w:vAlign w:val="center"/>
          </w:tcPr>
          <w:p w14:paraId="2720F336" w14:textId="5B06A8AE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3.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平面圖註明尺寸、比例尺</w:t>
            </w:r>
            <w:r w:rsidR="00FE1D05" w:rsidRPr="00FE1D05">
              <w:rPr>
                <w:rFonts w:ascii="標楷體" w:eastAsia="標楷體" w:hAnsi="標楷體" w:hint="eastAsia"/>
                <w:sz w:val="27"/>
                <w:szCs w:val="27"/>
              </w:rPr>
              <w:t>(日常活動空間皆以淨空間計算)</w:t>
            </w:r>
          </w:p>
        </w:tc>
        <w:tc>
          <w:tcPr>
            <w:tcW w:w="2765" w:type="dxa"/>
            <w:vAlign w:val="center"/>
          </w:tcPr>
          <w:p w14:paraId="361F15C4" w14:textId="0B18BAA2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□符合</w:t>
            </w:r>
          </w:p>
        </w:tc>
        <w:tc>
          <w:tcPr>
            <w:tcW w:w="3451" w:type="dxa"/>
            <w:vAlign w:val="center"/>
          </w:tcPr>
          <w:p w14:paraId="4EBC7E9D" w14:textId="77777777" w:rsidR="007C441D" w:rsidRPr="002C657C" w:rsidRDefault="007C441D" w:rsidP="00861346">
            <w:pPr>
              <w:pStyle w:val="Default"/>
              <w:jc w:val="both"/>
              <w:rPr>
                <w:rFonts w:hAnsi="標楷體"/>
                <w:sz w:val="27"/>
                <w:szCs w:val="27"/>
              </w:rPr>
            </w:pPr>
            <w:r w:rsidRPr="002C657C">
              <w:rPr>
                <w:rFonts w:hAnsi="標楷體"/>
                <w:sz w:val="27"/>
                <w:szCs w:val="27"/>
              </w:rPr>
              <w:t>1.</w:t>
            </w:r>
            <w:r w:rsidRPr="002C657C">
              <w:rPr>
                <w:rFonts w:hAnsi="標楷體" w:hint="eastAsia"/>
                <w:sz w:val="27"/>
                <w:szCs w:val="27"/>
              </w:rPr>
              <w:t>細部空間尺寸標示，應足以計算空間面積。</w:t>
            </w:r>
          </w:p>
          <w:p w14:paraId="6192CE0D" w14:textId="30523BDB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2.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比例尺不得小於</w:t>
            </w:r>
            <w:r w:rsidRPr="002C657C">
              <w:rPr>
                <w:rFonts w:ascii="標楷體" w:eastAsia="標楷體" w:hAnsi="標楷體"/>
                <w:sz w:val="27"/>
                <w:szCs w:val="27"/>
              </w:rPr>
              <w:t>1:300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7C441D" w:rsidRPr="002C657C" w14:paraId="49001428" w14:textId="77777777" w:rsidTr="00861346">
        <w:trPr>
          <w:trHeight w:val="850"/>
          <w:tblHeader/>
          <w:jc w:val="center"/>
        </w:trPr>
        <w:tc>
          <w:tcPr>
            <w:tcW w:w="3946" w:type="dxa"/>
            <w:vAlign w:val="center"/>
          </w:tcPr>
          <w:p w14:paraId="564EB001" w14:textId="5DCF0CD6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4.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面積切割區塊</w:t>
            </w:r>
          </w:p>
        </w:tc>
        <w:tc>
          <w:tcPr>
            <w:tcW w:w="2765" w:type="dxa"/>
            <w:vAlign w:val="center"/>
          </w:tcPr>
          <w:p w14:paraId="23C2F560" w14:textId="6B2C4422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請列區</w:t>
            </w:r>
            <w:proofErr w:type="gramEnd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塊：</w:t>
            </w:r>
          </w:p>
        </w:tc>
        <w:tc>
          <w:tcPr>
            <w:tcW w:w="3451" w:type="dxa"/>
            <w:vAlign w:val="center"/>
          </w:tcPr>
          <w:p w14:paraId="094C23A5" w14:textId="1C3EB6C1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倘非完整</w:t>
            </w:r>
            <w:proofErr w:type="gramEnd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單一面積，應於圖面標示切割區塊。</w:t>
            </w:r>
          </w:p>
        </w:tc>
      </w:tr>
      <w:tr w:rsidR="007C441D" w:rsidRPr="002C657C" w14:paraId="74A287FA" w14:textId="77777777" w:rsidTr="00861346">
        <w:trPr>
          <w:trHeight w:val="850"/>
          <w:tblHeader/>
          <w:jc w:val="center"/>
        </w:trPr>
        <w:tc>
          <w:tcPr>
            <w:tcW w:w="3946" w:type="dxa"/>
            <w:vAlign w:val="center"/>
          </w:tcPr>
          <w:p w14:paraId="23122A9C" w14:textId="2CF5BAE5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/>
                <w:sz w:val="27"/>
                <w:szCs w:val="27"/>
              </w:rPr>
              <w:t>5.</w:t>
            </w: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實際面積</w:t>
            </w:r>
          </w:p>
        </w:tc>
        <w:tc>
          <w:tcPr>
            <w:tcW w:w="2765" w:type="dxa"/>
            <w:vAlign w:val="center"/>
          </w:tcPr>
          <w:p w14:paraId="0AF9619D" w14:textId="6A0FA02E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請列公式</w:t>
            </w:r>
            <w:proofErr w:type="gramEnd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</w:tc>
        <w:tc>
          <w:tcPr>
            <w:tcW w:w="3451" w:type="dxa"/>
            <w:vAlign w:val="center"/>
          </w:tcPr>
          <w:p w14:paraId="1C228DB1" w14:textId="7480FF5E" w:rsidR="007C441D" w:rsidRPr="002C657C" w:rsidRDefault="007C441D" w:rsidP="00861346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依切割</w:t>
            </w:r>
            <w:proofErr w:type="gramStart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區塊填列</w:t>
            </w:r>
            <w:proofErr w:type="gramEnd"/>
            <w:r w:rsidRPr="002C657C">
              <w:rPr>
                <w:rFonts w:ascii="標楷體" w:eastAsia="標楷體" w:hAnsi="標楷體" w:hint="eastAsia"/>
                <w:sz w:val="27"/>
                <w:szCs w:val="27"/>
              </w:rPr>
              <w:t>計算式。</w:t>
            </w:r>
          </w:p>
        </w:tc>
      </w:tr>
    </w:tbl>
    <w:p w14:paraId="6A4CE0FF" w14:textId="77777777" w:rsidR="007C441D" w:rsidRPr="002C657C" w:rsidRDefault="007C441D" w:rsidP="007C441D">
      <w:pPr>
        <w:rPr>
          <w:rFonts w:ascii="標楷體" w:eastAsia="標楷體" w:hAnsi="標楷體"/>
          <w:sz w:val="28"/>
          <w:szCs w:val="28"/>
        </w:rPr>
      </w:pPr>
    </w:p>
    <w:sectPr w:rsidR="007C441D" w:rsidRPr="002C657C" w:rsidSect="00861346">
      <w:footerReference w:type="default" r:id="rId7"/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B765" w14:textId="77777777" w:rsidR="007754E5" w:rsidRDefault="007754E5" w:rsidP="00AB31A8">
      <w:r>
        <w:separator/>
      </w:r>
    </w:p>
  </w:endnote>
  <w:endnote w:type="continuationSeparator" w:id="0">
    <w:p w14:paraId="4ACC0EC8" w14:textId="77777777" w:rsidR="007754E5" w:rsidRDefault="007754E5" w:rsidP="00A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894680"/>
      <w:docPartObj>
        <w:docPartGallery w:val="Page Numbers (Bottom of Page)"/>
        <w:docPartUnique/>
      </w:docPartObj>
    </w:sdtPr>
    <w:sdtEndPr/>
    <w:sdtContent>
      <w:p w14:paraId="4AD38A16" w14:textId="38EC83D7" w:rsidR="00AB31A8" w:rsidRDefault="00AB3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62" w:rsidRPr="00936C62">
          <w:rPr>
            <w:noProof/>
            <w:lang w:val="zh-TW"/>
          </w:rPr>
          <w:t>1</w:t>
        </w:r>
        <w:r>
          <w:fldChar w:fldCharType="end"/>
        </w:r>
      </w:p>
    </w:sdtContent>
  </w:sdt>
  <w:p w14:paraId="18DD67FD" w14:textId="4FDF768B" w:rsidR="00AB31A8" w:rsidRDefault="00AB3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112D2" w14:textId="77777777" w:rsidR="007754E5" w:rsidRDefault="007754E5" w:rsidP="00AB31A8">
      <w:r>
        <w:separator/>
      </w:r>
    </w:p>
  </w:footnote>
  <w:footnote w:type="continuationSeparator" w:id="0">
    <w:p w14:paraId="10CD1539" w14:textId="77777777" w:rsidR="007754E5" w:rsidRDefault="007754E5" w:rsidP="00AB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D"/>
    <w:rsid w:val="000E53E0"/>
    <w:rsid w:val="00154004"/>
    <w:rsid w:val="001C0407"/>
    <w:rsid w:val="0028396B"/>
    <w:rsid w:val="002C657C"/>
    <w:rsid w:val="00380706"/>
    <w:rsid w:val="003C4383"/>
    <w:rsid w:val="00464F1F"/>
    <w:rsid w:val="00525CAD"/>
    <w:rsid w:val="005445BB"/>
    <w:rsid w:val="005E6437"/>
    <w:rsid w:val="0061447D"/>
    <w:rsid w:val="007754E5"/>
    <w:rsid w:val="007C441D"/>
    <w:rsid w:val="00861346"/>
    <w:rsid w:val="008A79A1"/>
    <w:rsid w:val="00936C62"/>
    <w:rsid w:val="00A5493D"/>
    <w:rsid w:val="00AB31A8"/>
    <w:rsid w:val="00C47AF6"/>
    <w:rsid w:val="00F57006"/>
    <w:rsid w:val="00F86C4B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24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4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1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1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4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1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1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徐敏華</dc:creator>
  <cp:keywords/>
  <dc:description/>
  <cp:lastModifiedBy>USER</cp:lastModifiedBy>
  <cp:revision>14</cp:revision>
  <cp:lastPrinted>2022-06-23T08:18:00Z</cp:lastPrinted>
  <dcterms:created xsi:type="dcterms:W3CDTF">2022-06-23T03:01:00Z</dcterms:created>
  <dcterms:modified xsi:type="dcterms:W3CDTF">2022-10-03T04:03:00Z</dcterms:modified>
</cp:coreProperties>
</file>