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D2" w:rsidRDefault="0041528A" w:rsidP="0041528A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41528A">
        <w:rPr>
          <w:rFonts w:ascii="標楷體" w:eastAsia="標楷體" w:hAnsi="標楷體"/>
          <w:sz w:val="32"/>
          <w:szCs w:val="32"/>
        </w:rPr>
        <w:t>無障礙環境改善服務特約廠商代償墊付執行</w:t>
      </w:r>
    </w:p>
    <w:p w:rsidR="006F7982" w:rsidRDefault="0041528A" w:rsidP="0041528A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5B3CD2">
        <w:rPr>
          <w:rFonts w:ascii="標楷體" w:eastAsia="標楷體" w:hAnsi="標楷體"/>
          <w:b/>
          <w:sz w:val="32"/>
          <w:szCs w:val="32"/>
        </w:rPr>
        <w:t>注意事項</w:t>
      </w:r>
    </w:p>
    <w:p w:rsidR="0041528A" w:rsidRDefault="0023056A" w:rsidP="0041528A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各位特約廠商平安：</w:t>
      </w:r>
    </w:p>
    <w:p w:rsidR="0023056A" w:rsidRPr="005B3CD2" w:rsidRDefault="0023056A" w:rsidP="005B3CD2">
      <w:pPr>
        <w:pStyle w:val="Web"/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感謝您加入彰化縣衛生局長照</w:t>
      </w:r>
      <w:r w:rsidR="00A45812">
        <w:rPr>
          <w:rFonts w:ascii="標楷體" w:eastAsia="標楷體" w:hAnsi="標楷體" w:hint="eastAsia"/>
          <w:sz w:val="32"/>
          <w:szCs w:val="32"/>
        </w:rPr>
        <w:t>無障礙改善</w:t>
      </w:r>
      <w:r>
        <w:rPr>
          <w:rFonts w:ascii="標楷體" w:eastAsia="標楷體" w:hAnsi="標楷體" w:hint="eastAsia"/>
          <w:sz w:val="32"/>
          <w:szCs w:val="32"/>
        </w:rPr>
        <w:t>服務團隊，</w:t>
      </w:r>
      <w:r w:rsidRPr="005B3CD2">
        <w:rPr>
          <w:rFonts w:ascii="標楷體" w:eastAsia="標楷體" w:hAnsi="標楷體" w:hint="eastAsia"/>
          <w:sz w:val="32"/>
          <w:szCs w:val="32"/>
        </w:rPr>
        <w:t>為使廠商更了解</w:t>
      </w:r>
      <w:r w:rsidR="00A45812" w:rsidRPr="0041528A">
        <w:rPr>
          <w:rFonts w:ascii="標楷體" w:eastAsia="標楷體" w:hAnsi="標楷體"/>
          <w:sz w:val="32"/>
          <w:szCs w:val="32"/>
        </w:rPr>
        <w:t>代償墊付</w:t>
      </w:r>
      <w:r w:rsidRPr="005B3CD2">
        <w:rPr>
          <w:rFonts w:ascii="標楷體" w:eastAsia="標楷體" w:hAnsi="標楷體" w:hint="eastAsia"/>
          <w:sz w:val="32"/>
          <w:szCs w:val="32"/>
        </w:rPr>
        <w:t>操作方式，已製作操作手冊</w:t>
      </w:r>
      <w:proofErr w:type="spellStart"/>
      <w:r w:rsidRPr="005B3CD2">
        <w:rPr>
          <w:rFonts w:ascii="標楷體" w:eastAsia="標楷體" w:hAnsi="標楷體" w:hint="eastAsia"/>
          <w:sz w:val="32"/>
          <w:szCs w:val="32"/>
        </w:rPr>
        <w:t>ppt</w:t>
      </w:r>
      <w:proofErr w:type="spellEnd"/>
      <w:r w:rsidR="005B3CD2" w:rsidRPr="005B3CD2">
        <w:rPr>
          <w:rFonts w:ascii="標楷體" w:eastAsia="標楷體" w:hAnsi="標楷體" w:hint="eastAsia"/>
          <w:sz w:val="32"/>
          <w:szCs w:val="32"/>
        </w:rPr>
        <w:t>及影片，請各商行務必參閱。</w:t>
      </w:r>
      <w:bookmarkStart w:id="0" w:name="_GoBack"/>
      <w:bookmarkEnd w:id="0"/>
    </w:p>
    <w:p w:rsidR="005B3CD2" w:rsidRDefault="005B3CD2" w:rsidP="005B3CD2">
      <w:pPr>
        <w:pStyle w:val="Web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問題1：何時開始執行無障礙代償墊付核銷。</w:t>
      </w:r>
    </w:p>
    <w:p w:rsidR="005B3CD2" w:rsidRDefault="005B3CD2" w:rsidP="005B3CD2">
      <w:pPr>
        <w:pStyle w:val="Web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ANS：112年5月1日將全面核發新制無障礙公文，請收到新制公文，務必進行代償墊付服務。</w:t>
      </w:r>
    </w:p>
    <w:p w:rsidR="005B3CD2" w:rsidRDefault="004D4BAF" w:rsidP="005B3CD2">
      <w:pPr>
        <w:pStyle w:val="Web"/>
        <w:rPr>
          <w:rFonts w:ascii="標楷體" w:eastAsia="標楷體" w:hAnsi="標楷體" w:hint="eastAsia"/>
          <w:sz w:val="36"/>
          <w:szCs w:val="36"/>
        </w:rPr>
      </w:pPr>
      <w:r w:rsidRPr="004D4BAF">
        <w:rPr>
          <w:rFonts w:ascii="標楷體" w:eastAsia="標楷體" w:hAnsi="標楷體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D3A044" wp14:editId="0DB83988">
                <wp:simplePos x="0" y="0"/>
                <wp:positionH relativeFrom="column">
                  <wp:posOffset>445168</wp:posOffset>
                </wp:positionH>
                <wp:positionV relativeFrom="paragraph">
                  <wp:posOffset>2051685</wp:posOffset>
                </wp:positionV>
                <wp:extent cx="1838426" cy="144379"/>
                <wp:effectExtent l="19050" t="19050" r="28575" b="27305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426" cy="14437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5" o:spid="_x0000_s1026" style="position:absolute;margin-left:35.05pt;margin-top:161.55pt;width:144.75pt;height:11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" filled="f" strokecolor="red" strokeweight="2.25pt"/>
            </w:pict>
          </mc:Fallback>
        </mc:AlternateContent>
      </w: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2350971</wp:posOffset>
                </wp:positionH>
                <wp:positionV relativeFrom="paragraph">
                  <wp:posOffset>2195997</wp:posOffset>
                </wp:positionV>
                <wp:extent cx="115503" cy="0"/>
                <wp:effectExtent l="38100" t="76200" r="18415" b="114300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50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" o:spid="_x0000_s1026" type="#_x0000_t32" style="position:absolute;margin-left:185.1pt;margin-top:172.9pt;width:9.1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2052587</wp:posOffset>
                </wp:positionH>
                <wp:positionV relativeFrom="paragraph">
                  <wp:posOffset>2128687</wp:posOffset>
                </wp:positionV>
                <wp:extent cx="45719" cy="67310"/>
                <wp:effectExtent l="0" t="0" r="12065" b="27940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7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3" o:spid="_x0000_s1026" style="position:absolute;margin-left:161.6pt;margin-top:167.6pt;width:3.6pt;height: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" fillcolor="#4f81bd [3204]" strokecolor="#243f60 [1604]" strokeweight="2pt"/>
            </w:pict>
          </mc:Fallback>
        </mc:AlternateContent>
      </w: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1850457</wp:posOffset>
                </wp:positionH>
                <wp:positionV relativeFrom="paragraph">
                  <wp:posOffset>2128687</wp:posOffset>
                </wp:positionV>
                <wp:extent cx="45719" cy="67377"/>
                <wp:effectExtent l="0" t="0" r="12065" b="27940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737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2" o:spid="_x0000_s1026" style="position:absolute;margin-left:145.7pt;margin-top:167.6pt;width:3.6pt;height:5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" fillcolor="#4f81bd [3204]" strokecolor="#243f60 [1604]" strokeweight="2pt"/>
            </w:pict>
          </mc:Fallback>
        </mc:AlternateContent>
      </w:r>
      <w:r w:rsidRPr="004D4BAF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2516070</wp:posOffset>
                </wp:positionH>
                <wp:positionV relativeFrom="paragraph">
                  <wp:posOffset>1880068</wp:posOffset>
                </wp:positionV>
                <wp:extent cx="2374265" cy="1403985"/>
                <wp:effectExtent l="0" t="0" r="2413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BAF" w:rsidRPr="004D4BAF" w:rsidRDefault="004D4BAF" w:rsidP="004D4BAF">
                            <w:r w:rsidRPr="004D4BAF">
                              <w:rPr>
                                <w:rFonts w:hint="eastAsia"/>
                                <w:b/>
                                <w:bCs/>
                              </w:rPr>
                              <w:t>發文日期為</w:t>
                            </w:r>
                            <w:r w:rsidRPr="004D4BAF">
                              <w:rPr>
                                <w:rFonts w:hint="eastAsia"/>
                                <w:b/>
                                <w:bCs/>
                              </w:rPr>
                              <w:t>112</w:t>
                            </w:r>
                            <w:r w:rsidRPr="004D4BAF">
                              <w:rPr>
                                <w:rFonts w:hint="eastAsia"/>
                                <w:b/>
                                <w:bCs/>
                              </w:rPr>
                              <w:t>年</w:t>
                            </w:r>
                            <w:r w:rsidRPr="004D4BAF">
                              <w:rPr>
                                <w:rFonts w:hint="eastAsia"/>
                                <w:b/>
                                <w:bCs/>
                              </w:rPr>
                              <w:t>5</w:t>
                            </w:r>
                            <w:r w:rsidRPr="004D4BAF">
                              <w:rPr>
                                <w:rFonts w:hint="eastAsia"/>
                                <w:b/>
                                <w:bCs/>
                              </w:rPr>
                              <w:t>月</w:t>
                            </w:r>
                            <w:r w:rsidRPr="004D4BAF">
                              <w:rPr>
                                <w:rFonts w:hint="eastAsia"/>
                                <w:b/>
                                <w:bCs/>
                              </w:rPr>
                              <w:t>1</w:t>
                            </w:r>
                            <w:r w:rsidRPr="004D4BAF">
                              <w:rPr>
                                <w:rFonts w:hint="eastAsia"/>
                                <w:b/>
                                <w:bCs/>
                              </w:rPr>
                              <w:t>日</w:t>
                            </w:r>
                            <w:r w:rsidRPr="004D4BAF">
                              <w:rPr>
                                <w:rFonts w:hint="eastAsia"/>
                                <w:b/>
                                <w:bCs/>
                              </w:rPr>
                              <w:t>(</w:t>
                            </w:r>
                            <w:r w:rsidRPr="004D4BAF">
                              <w:rPr>
                                <w:rFonts w:hint="eastAsia"/>
                                <w:b/>
                                <w:bCs/>
                              </w:rPr>
                              <w:t>含</w:t>
                            </w:r>
                            <w:r w:rsidRPr="004D4BAF">
                              <w:rPr>
                                <w:rFonts w:hint="eastAsia"/>
                                <w:b/>
                                <w:bCs/>
                              </w:rPr>
                              <w:t>)</w:t>
                            </w:r>
                            <w:r w:rsidRPr="004D4BAF">
                              <w:rPr>
                                <w:rFonts w:hint="eastAsia"/>
                                <w:b/>
                                <w:bCs/>
                              </w:rPr>
                              <w:t>之後的</w:t>
                            </w:r>
                            <w:proofErr w:type="gramStart"/>
                            <w:r w:rsidRPr="004D4BAF">
                              <w:rPr>
                                <w:rFonts w:hint="eastAsia"/>
                                <w:b/>
                                <w:bCs/>
                              </w:rPr>
                              <w:t>公文均為新制</w:t>
                            </w:r>
                            <w:proofErr w:type="gramEnd"/>
                          </w:p>
                          <w:p w:rsidR="004D4BAF" w:rsidRPr="004D4BAF" w:rsidRDefault="004D4B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98.1pt;margin-top:148.0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">
                <v:textbox style="mso-fit-shape-to-text:t">
                  <w:txbxContent>
                    <w:p w:rsidR="004D4BAF" w:rsidRPr="004D4BAF" w:rsidRDefault="004D4BAF" w:rsidP="004D4BAF">
                      <w:r w:rsidRPr="004D4BAF">
                        <w:rPr>
                          <w:rFonts w:hint="eastAsia"/>
                          <w:b/>
                          <w:bCs/>
                        </w:rPr>
                        <w:t>發文日期為</w:t>
                      </w:r>
                      <w:r w:rsidRPr="004D4BAF">
                        <w:rPr>
                          <w:rFonts w:hint="eastAsia"/>
                          <w:b/>
                          <w:bCs/>
                        </w:rPr>
                        <w:t>112</w:t>
                      </w:r>
                      <w:r w:rsidRPr="004D4BAF">
                        <w:rPr>
                          <w:rFonts w:hint="eastAsia"/>
                          <w:b/>
                          <w:bCs/>
                        </w:rPr>
                        <w:t>年</w:t>
                      </w:r>
                      <w:r w:rsidRPr="004D4BAF">
                        <w:rPr>
                          <w:rFonts w:hint="eastAsia"/>
                          <w:b/>
                          <w:bCs/>
                        </w:rPr>
                        <w:t>5</w:t>
                      </w:r>
                      <w:r w:rsidRPr="004D4BAF">
                        <w:rPr>
                          <w:rFonts w:hint="eastAsia"/>
                          <w:b/>
                          <w:bCs/>
                        </w:rPr>
                        <w:t>月</w:t>
                      </w:r>
                      <w:r w:rsidRPr="004D4BAF">
                        <w:rPr>
                          <w:rFonts w:hint="eastAsia"/>
                          <w:b/>
                          <w:bCs/>
                        </w:rPr>
                        <w:t>1</w:t>
                      </w:r>
                      <w:r w:rsidRPr="004D4BAF">
                        <w:rPr>
                          <w:rFonts w:hint="eastAsia"/>
                          <w:b/>
                          <w:bCs/>
                        </w:rPr>
                        <w:t>日</w:t>
                      </w:r>
                      <w:r w:rsidRPr="004D4BAF">
                        <w:rPr>
                          <w:rFonts w:hint="eastAsia"/>
                          <w:b/>
                          <w:bCs/>
                        </w:rPr>
                        <w:t>(</w:t>
                      </w:r>
                      <w:r w:rsidRPr="004D4BAF">
                        <w:rPr>
                          <w:rFonts w:hint="eastAsia"/>
                          <w:b/>
                          <w:bCs/>
                        </w:rPr>
                        <w:t>含</w:t>
                      </w:r>
                      <w:r w:rsidRPr="004D4BAF">
                        <w:rPr>
                          <w:rFonts w:hint="eastAsia"/>
                          <w:b/>
                          <w:bCs/>
                        </w:rPr>
                        <w:t>)</w:t>
                      </w:r>
                      <w:r w:rsidRPr="004D4BAF">
                        <w:rPr>
                          <w:rFonts w:hint="eastAsia"/>
                          <w:b/>
                          <w:bCs/>
                        </w:rPr>
                        <w:t>之後的</w:t>
                      </w:r>
                      <w:proofErr w:type="gramStart"/>
                      <w:r w:rsidRPr="004D4BAF">
                        <w:rPr>
                          <w:rFonts w:hint="eastAsia"/>
                          <w:b/>
                          <w:bCs/>
                        </w:rPr>
                        <w:t>公文均為新制</w:t>
                      </w:r>
                      <w:proofErr w:type="gramEnd"/>
                    </w:p>
                    <w:p w:rsidR="004D4BAF" w:rsidRPr="004D4BAF" w:rsidRDefault="004D4BAF"/>
                  </w:txbxContent>
                </v:textbox>
              </v:shape>
            </w:pict>
          </mc:Fallback>
        </mc:AlternateContent>
      </w:r>
      <w:r w:rsidR="005B3CD2" w:rsidRPr="004D4BAF">
        <w:rPr>
          <w:rFonts w:ascii="標楷體" w:eastAsia="標楷體" w:hAnsi="標楷體"/>
          <w:b/>
          <w:sz w:val="36"/>
          <w:szCs w:val="36"/>
        </w:rPr>
        <w:drawing>
          <wp:inline distT="0" distB="0" distL="0" distR="0" wp14:anchorId="7371AD48" wp14:editId="6B1193EC">
            <wp:extent cx="5274310" cy="2571837"/>
            <wp:effectExtent l="0" t="0" r="2540" b="0"/>
            <wp:docPr id="27651" name="內容版面配置區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內容版面配置區 6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7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B3CD2" w:rsidRDefault="005B3CD2" w:rsidP="005B3CD2">
      <w:pPr>
        <w:pStyle w:val="Web"/>
        <w:rPr>
          <w:rFonts w:hint="eastAsia"/>
        </w:rPr>
      </w:pPr>
      <w:r>
        <w:rPr>
          <w:rFonts w:ascii="標楷體" w:eastAsia="標楷體" w:hAnsi="標楷體" w:hint="eastAsia"/>
          <w:sz w:val="36"/>
          <w:szCs w:val="36"/>
        </w:rPr>
        <w:t>*</w:t>
      </w:r>
      <w:r>
        <w:rPr>
          <w:rFonts w:ascii="標楷體" w:eastAsia="標楷體" w:hAnsi="標楷體" w:hint="eastAsia"/>
          <w:sz w:val="36"/>
          <w:szCs w:val="36"/>
        </w:rPr>
        <w:t>操作手冊</w:t>
      </w:r>
      <w:proofErr w:type="spellStart"/>
      <w:r>
        <w:rPr>
          <w:rFonts w:ascii="標楷體" w:eastAsia="標楷體" w:hAnsi="標楷體" w:hint="eastAsia"/>
          <w:sz w:val="36"/>
          <w:szCs w:val="36"/>
        </w:rPr>
        <w:t>ppt</w:t>
      </w:r>
      <w:proofErr w:type="spellEnd"/>
      <w:r w:rsidR="004D4BAF">
        <w:rPr>
          <w:rFonts w:ascii="標楷體" w:eastAsia="標楷體" w:hAnsi="標楷體" w:hint="eastAsia"/>
          <w:sz w:val="36"/>
          <w:szCs w:val="36"/>
        </w:rPr>
        <w:t>、影片</w:t>
      </w:r>
      <w:r>
        <w:rPr>
          <w:rFonts w:ascii="標楷體" w:eastAsia="標楷體" w:hAnsi="標楷體" w:hint="eastAsia"/>
          <w:sz w:val="36"/>
          <w:szCs w:val="36"/>
        </w:rPr>
        <w:t>、空白表單電子檔及表單填寫範本路徑參閱</w:t>
      </w:r>
    </w:p>
    <w:p w:rsidR="005B3CD2" w:rsidRPr="005B3CD2" w:rsidRDefault="005B3CD2" w:rsidP="005B3CD2">
      <w:pPr>
        <w:pStyle w:val="Web"/>
        <w:spacing w:line="0" w:lineRule="atLeast"/>
        <w:rPr>
          <w:rFonts w:hint="eastAsia"/>
        </w:rPr>
      </w:pPr>
      <w:r w:rsidRPr="005B3CD2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彰化縣衛生局</w:t>
      </w:r>
      <w:r w:rsidRPr="005B3CD2">
        <w:rPr>
          <w:rFonts w:ascii="標楷體" w:eastAsia="標楷體" w:hAnsi="標楷體" w:cs="Calibri" w:hint="eastAsia"/>
          <w:color w:val="0000FF"/>
          <w:sz w:val="28"/>
          <w:szCs w:val="28"/>
          <w:u w:val="single"/>
        </w:rPr>
        <w:t>https://www.chshb.gov.tw</w:t>
      </w:r>
      <w:r w:rsidRPr="005B3CD2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」</w:t>
      </w:r>
      <w:r w:rsidRPr="005B3CD2">
        <w:rPr>
          <w:rFonts w:ascii="標楷體" w:eastAsia="標楷體" w:hAnsi="標楷體" w:cs="Calibri" w:hint="eastAsia"/>
          <w:color w:val="0000FF"/>
          <w:sz w:val="28"/>
          <w:szCs w:val="28"/>
          <w:u w:val="single"/>
        </w:rPr>
        <w:t>-</w:t>
      </w:r>
    </w:p>
    <w:p w:rsidR="0023056A" w:rsidRPr="005B3CD2" w:rsidRDefault="005B3CD2" w:rsidP="005B3CD2">
      <w:pPr>
        <w:pStyle w:val="Web"/>
        <w:spacing w:line="0" w:lineRule="atLeast"/>
        <w:rPr>
          <w:rFonts w:ascii="標楷體" w:eastAsia="標楷體" w:hAnsi="標楷體" w:hint="eastAsia"/>
          <w:color w:val="212529"/>
          <w:sz w:val="28"/>
          <w:szCs w:val="28"/>
          <w:u w:val="single"/>
        </w:rPr>
      </w:pPr>
      <w:r w:rsidRPr="005B3CD2">
        <w:rPr>
          <w:rFonts w:ascii="標楷體" w:eastAsia="標楷體" w:hAnsi="標楷體" w:cs="Calibri" w:hint="eastAsia"/>
          <w:color w:val="0000FF"/>
          <w:sz w:val="28"/>
          <w:szCs w:val="28"/>
          <w:u w:val="single"/>
        </w:rPr>
        <w:lastRenderedPageBreak/>
        <w:t>--</w:t>
      </w:r>
      <w:r w:rsidRPr="005B3CD2">
        <w:rPr>
          <w:rFonts w:ascii="標楷體" w:eastAsia="標楷體" w:hAnsi="標楷體" w:cs="Calibri" w:hint="eastAsia"/>
          <w:sz w:val="28"/>
          <w:szCs w:val="28"/>
          <w:u w:val="single"/>
        </w:rPr>
        <w:t>表單下載及統計報表---長期</w:t>
      </w:r>
      <w:proofErr w:type="gramStart"/>
      <w:r w:rsidRPr="005B3CD2">
        <w:rPr>
          <w:rFonts w:ascii="標楷體" w:eastAsia="標楷體" w:hAnsi="標楷體" w:cs="Calibri" w:hint="eastAsia"/>
          <w:sz w:val="28"/>
          <w:szCs w:val="28"/>
          <w:u w:val="single"/>
        </w:rPr>
        <w:t>照護類</w:t>
      </w:r>
      <w:proofErr w:type="gramEnd"/>
      <w:r w:rsidRPr="005B3CD2">
        <w:rPr>
          <w:rFonts w:ascii="標楷體" w:eastAsia="標楷體" w:hAnsi="標楷體" w:cs="Calibri" w:hint="eastAsia"/>
          <w:sz w:val="28"/>
          <w:szCs w:val="28"/>
          <w:u w:val="single"/>
        </w:rPr>
        <w:t>----</w:t>
      </w:r>
      <w:r w:rsidRPr="005B3CD2">
        <w:rPr>
          <w:rFonts w:ascii="標楷體" w:eastAsia="標楷體" w:hAnsi="標楷體" w:hint="eastAsia"/>
          <w:color w:val="212529"/>
          <w:sz w:val="28"/>
          <w:szCs w:val="28"/>
        </w:rPr>
        <w:t>112年無障礙環境改善服</w:t>
      </w:r>
      <w:r w:rsidRPr="005B3CD2">
        <w:rPr>
          <w:rFonts w:ascii="標楷體" w:eastAsia="標楷體" w:hAnsi="標楷體" w:hint="eastAsia"/>
          <w:color w:val="212529"/>
          <w:sz w:val="28"/>
          <w:szCs w:val="28"/>
          <w:u w:val="single"/>
        </w:rPr>
        <w:t>務代償墊付核銷系統說明及表單範本</w:t>
      </w:r>
    </w:p>
    <w:p w:rsidR="005B3CD2" w:rsidRDefault="005B3CD2" w:rsidP="005B3CD2">
      <w:pPr>
        <w:pStyle w:val="Web"/>
        <w:spacing w:line="0" w:lineRule="atLeast"/>
      </w:pPr>
      <w:r>
        <w:rPr>
          <w:rFonts w:hint="eastAsia"/>
          <w:sz w:val="28"/>
          <w:szCs w:val="28"/>
        </w:rPr>
        <w:t>操作影片</w:t>
      </w:r>
      <w:r>
        <w:rPr>
          <w:rFonts w:ascii="Calibri" w:hAnsi="Calibri" w:cs="Calibri" w:hint="eastAsia"/>
          <w:sz w:val="28"/>
          <w:szCs w:val="28"/>
        </w:rPr>
        <w:t>1-</w:t>
      </w:r>
      <w:r>
        <w:rPr>
          <w:rFonts w:hint="eastAsia"/>
          <w:sz w:val="28"/>
          <w:szCs w:val="28"/>
        </w:rPr>
        <w:t>系統登載操作影片</w:t>
      </w:r>
      <w:r>
        <w:rPr>
          <w:rFonts w:ascii="Calibri" w:hAnsi="Calibri" w:cs="Calibri"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帳戶管理</w:t>
      </w:r>
    </w:p>
    <w:p w:rsidR="005B3CD2" w:rsidRDefault="005B3CD2" w:rsidP="005B3CD2">
      <w:pPr>
        <w:pStyle w:val="Web"/>
        <w:spacing w:line="0" w:lineRule="atLeast"/>
        <w:rPr>
          <w:rFonts w:hint="eastAsia"/>
        </w:rPr>
      </w:pPr>
      <w:hyperlink r:id="rId6" w:tgtFrame="_top" w:history="1">
        <w:r>
          <w:rPr>
            <w:rStyle w:val="a3"/>
            <w:rFonts w:ascii="Calibri" w:hAnsi="Calibri" w:cs="Calibri" w:hint="eastAsia"/>
            <w:sz w:val="28"/>
            <w:szCs w:val="28"/>
          </w:rPr>
          <w:t>https://www.youtube.com/watch?v=KvkUns5LfUc</w:t>
        </w:r>
      </w:hyperlink>
    </w:p>
    <w:p w:rsidR="005B3CD2" w:rsidRDefault="005B3CD2" w:rsidP="005B3CD2">
      <w:pPr>
        <w:pStyle w:val="Web"/>
        <w:spacing w:line="0" w:lineRule="atLeast"/>
        <w:rPr>
          <w:rFonts w:hint="eastAsia"/>
        </w:rPr>
      </w:pPr>
      <w:r>
        <w:rPr>
          <w:rFonts w:hint="eastAsia"/>
          <w:sz w:val="28"/>
          <w:szCs w:val="28"/>
        </w:rPr>
        <w:t>操作影片</w:t>
      </w:r>
      <w:r>
        <w:rPr>
          <w:rFonts w:ascii="Calibri" w:hAnsi="Calibri" w:cs="Calibri" w:hint="eastAsia"/>
          <w:sz w:val="28"/>
          <w:szCs w:val="28"/>
        </w:rPr>
        <w:t>2-</w:t>
      </w:r>
      <w:r>
        <w:rPr>
          <w:rFonts w:hint="eastAsia"/>
          <w:sz w:val="28"/>
          <w:szCs w:val="28"/>
        </w:rPr>
        <w:t>系統登載操作影片</w:t>
      </w:r>
      <w:r>
        <w:rPr>
          <w:rFonts w:ascii="Calibri" w:hAnsi="Calibri" w:cs="Calibri"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個案登載申報</w:t>
      </w:r>
    </w:p>
    <w:p w:rsidR="005B3CD2" w:rsidRDefault="005B3CD2" w:rsidP="005B3CD2">
      <w:pPr>
        <w:pStyle w:val="Web"/>
        <w:spacing w:line="0" w:lineRule="atLeast"/>
        <w:rPr>
          <w:rFonts w:hint="eastAsia"/>
        </w:rPr>
      </w:pPr>
      <w:hyperlink r:id="rId7" w:tgtFrame="_top" w:history="1">
        <w:r>
          <w:rPr>
            <w:rStyle w:val="a3"/>
            <w:rFonts w:ascii="Calibri" w:hAnsi="Calibri" w:cs="Calibri" w:hint="eastAsia"/>
            <w:sz w:val="28"/>
            <w:szCs w:val="28"/>
          </w:rPr>
          <w:t>https://www.youtube.com/watch?v=KWxK4DyePT0</w:t>
        </w:r>
      </w:hyperlink>
    </w:p>
    <w:p w:rsidR="005B3CD2" w:rsidRDefault="005B3CD2" w:rsidP="005B3CD2">
      <w:pPr>
        <w:pStyle w:val="Web"/>
        <w:spacing w:line="0" w:lineRule="atLeast"/>
        <w:rPr>
          <w:rFonts w:hint="eastAsia"/>
        </w:rPr>
      </w:pPr>
      <w:r>
        <w:rPr>
          <w:rFonts w:hint="eastAsia"/>
          <w:sz w:val="28"/>
          <w:szCs w:val="28"/>
        </w:rPr>
        <w:t>操作影片</w:t>
      </w:r>
      <w:r>
        <w:rPr>
          <w:rFonts w:ascii="Calibri" w:hAnsi="Calibri" w:cs="Calibri" w:hint="eastAsia"/>
          <w:sz w:val="28"/>
          <w:szCs w:val="28"/>
        </w:rPr>
        <w:t>3-</w:t>
      </w:r>
      <w:r>
        <w:rPr>
          <w:rFonts w:hint="eastAsia"/>
          <w:sz w:val="28"/>
          <w:szCs w:val="28"/>
        </w:rPr>
        <w:t>系統登載操作影片</w:t>
      </w:r>
      <w:r>
        <w:rPr>
          <w:rFonts w:ascii="Calibri" w:hAnsi="Calibri" w:cs="Calibri" w:hint="eastAsia"/>
          <w:sz w:val="28"/>
          <w:szCs w:val="28"/>
        </w:rPr>
        <w:t>-</w:t>
      </w:r>
      <w:r>
        <w:rPr>
          <w:rFonts w:ascii="Calibri" w:hAnsi="Calibri" w:cs="Calibri" w:hint="eastAsia"/>
          <w:sz w:val="28"/>
          <w:szCs w:val="28"/>
        </w:rPr>
        <w:t>核銷</w:t>
      </w:r>
      <w:r>
        <w:rPr>
          <w:rFonts w:hint="eastAsia"/>
          <w:sz w:val="28"/>
          <w:szCs w:val="28"/>
        </w:rPr>
        <w:t>問與答</w:t>
      </w:r>
    </w:p>
    <w:p w:rsidR="005B3CD2" w:rsidRDefault="005B3CD2" w:rsidP="005B3CD2">
      <w:pPr>
        <w:pStyle w:val="Web"/>
        <w:spacing w:line="0" w:lineRule="atLeast"/>
        <w:rPr>
          <w:rFonts w:hint="eastAsia"/>
        </w:rPr>
      </w:pPr>
      <w:hyperlink r:id="rId8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9F9F9"/>
          </w:rPr>
          <w:t>https://youtu.be/4uYIECwgWpE</w:t>
        </w:r>
      </w:hyperlink>
    </w:p>
    <w:p w:rsidR="005B3CD2" w:rsidRPr="005B3CD2" w:rsidRDefault="005B3CD2" w:rsidP="005B3CD2">
      <w:pPr>
        <w:pStyle w:val="Web"/>
        <w:rPr>
          <w:rFonts w:ascii="標楷體" w:eastAsia="標楷體" w:hAnsi="標楷體" w:hint="eastAsia"/>
          <w:sz w:val="32"/>
          <w:szCs w:val="32"/>
        </w:rPr>
      </w:pPr>
    </w:p>
    <w:p w:rsidR="0023056A" w:rsidRPr="0023056A" w:rsidRDefault="0023056A" w:rsidP="0041528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</w:t>
      </w:r>
    </w:p>
    <w:sectPr w:rsidR="0023056A" w:rsidRPr="0023056A" w:rsidSect="004D4B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8A"/>
    <w:rsid w:val="0023056A"/>
    <w:rsid w:val="0041528A"/>
    <w:rsid w:val="004D4BAF"/>
    <w:rsid w:val="005B3CD2"/>
    <w:rsid w:val="006F7982"/>
    <w:rsid w:val="00A45812"/>
    <w:rsid w:val="00B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305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5B3CD2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3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B3C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305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5B3CD2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3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B3C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uYIECwgWp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WxK4DyePT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vkUns5LfU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2023-04-13T08:10:00Z</dcterms:created>
  <dcterms:modified xsi:type="dcterms:W3CDTF">2023-04-14T00:11:00Z</dcterms:modified>
</cp:coreProperties>
</file>